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81" w:rsidRDefault="009B5E81" w:rsidP="009B5E81">
      <w:pPr>
        <w:pStyle w:val="10"/>
        <w:spacing w:line="500" w:lineRule="exact"/>
        <w:ind w:firstLineChars="0" w:firstLine="0"/>
        <w:jc w:val="left"/>
        <w:rPr>
          <w:rFonts w:eastAsia="黑体" w:hint="eastAsia"/>
          <w:sz w:val="32"/>
          <w:szCs w:val="32"/>
        </w:rPr>
      </w:pPr>
      <w:r>
        <w:rPr>
          <w:rFonts w:eastAsia="黑体" w:hint="eastAsia"/>
          <w:sz w:val="32"/>
          <w:szCs w:val="32"/>
        </w:rPr>
        <w:t>附件</w:t>
      </w:r>
      <w:r>
        <w:rPr>
          <w:rFonts w:eastAsia="黑体"/>
          <w:sz w:val="32"/>
          <w:szCs w:val="32"/>
        </w:rPr>
        <w:t>：</w:t>
      </w:r>
    </w:p>
    <w:p w:rsidR="00067EDE" w:rsidRPr="00BF20AD" w:rsidRDefault="00BF20AD">
      <w:pPr>
        <w:pStyle w:val="10"/>
        <w:spacing w:line="500" w:lineRule="exact"/>
        <w:ind w:firstLineChars="0" w:firstLine="0"/>
        <w:jc w:val="center"/>
        <w:rPr>
          <w:rFonts w:eastAsia="黑体"/>
          <w:sz w:val="32"/>
          <w:szCs w:val="32"/>
        </w:rPr>
      </w:pPr>
      <w:r w:rsidRPr="00BF20AD">
        <w:rPr>
          <w:rFonts w:eastAsia="黑体"/>
          <w:sz w:val="32"/>
          <w:szCs w:val="32"/>
        </w:rPr>
        <w:t>20</w:t>
      </w:r>
      <w:r w:rsidRPr="00BF20AD">
        <w:rPr>
          <w:rFonts w:eastAsia="黑体" w:hint="eastAsia"/>
          <w:sz w:val="32"/>
          <w:szCs w:val="32"/>
        </w:rPr>
        <w:t>20</w:t>
      </w:r>
      <w:r w:rsidRPr="00BF20AD">
        <w:rPr>
          <w:rFonts w:eastAsia="黑体"/>
          <w:sz w:val="32"/>
          <w:szCs w:val="32"/>
        </w:rPr>
        <w:t>年</w:t>
      </w:r>
      <w:r w:rsidRPr="00BF20AD">
        <w:rPr>
          <w:rFonts w:eastAsia="黑体" w:hint="eastAsia"/>
          <w:sz w:val="32"/>
          <w:szCs w:val="32"/>
        </w:rPr>
        <w:t>度</w:t>
      </w:r>
      <w:r w:rsidRPr="00BF20AD">
        <w:rPr>
          <w:rFonts w:eastAsia="黑体"/>
          <w:sz w:val="32"/>
          <w:szCs w:val="32"/>
        </w:rPr>
        <w:t>陕西</w:t>
      </w:r>
      <w:r w:rsidRPr="00BF20AD">
        <w:rPr>
          <w:rFonts w:eastAsia="黑体" w:hint="eastAsia"/>
          <w:sz w:val="32"/>
          <w:szCs w:val="32"/>
        </w:rPr>
        <w:t>省科学技术</w:t>
      </w:r>
      <w:r w:rsidRPr="00BF20AD">
        <w:rPr>
          <w:rFonts w:eastAsia="黑体"/>
          <w:sz w:val="32"/>
          <w:szCs w:val="32"/>
        </w:rPr>
        <w:t>进步奖</w:t>
      </w:r>
      <w:r w:rsidRPr="00BF20AD">
        <w:rPr>
          <w:rFonts w:eastAsia="黑体" w:hint="eastAsia"/>
          <w:sz w:val="32"/>
          <w:szCs w:val="32"/>
        </w:rPr>
        <w:t>申报</w:t>
      </w:r>
      <w:r w:rsidRPr="00BF20AD">
        <w:rPr>
          <w:rFonts w:eastAsia="黑体"/>
          <w:sz w:val="32"/>
          <w:szCs w:val="32"/>
        </w:rPr>
        <w:t>项目</w:t>
      </w:r>
      <w:r w:rsidRPr="00BF20AD">
        <w:rPr>
          <w:rFonts w:eastAsia="黑体" w:hint="eastAsia"/>
          <w:sz w:val="32"/>
          <w:szCs w:val="32"/>
        </w:rPr>
        <w:t>公示内容</w:t>
      </w:r>
    </w:p>
    <w:p w:rsidR="00067EDE" w:rsidRDefault="00067EDE">
      <w:pPr>
        <w:pStyle w:val="10"/>
        <w:spacing w:line="500" w:lineRule="exact"/>
        <w:ind w:firstLineChars="0" w:firstLine="0"/>
        <w:jc w:val="center"/>
        <w:rPr>
          <w:rFonts w:asciiTheme="majorEastAsia" w:eastAsiaTheme="majorEastAsia" w:hAnsiTheme="majorEastAsia"/>
          <w:b/>
          <w:bCs/>
          <w:color w:val="000000"/>
          <w:sz w:val="36"/>
          <w:szCs w:val="32"/>
        </w:rPr>
      </w:pPr>
    </w:p>
    <w:p w:rsidR="00067EDE" w:rsidRPr="00BF20AD" w:rsidRDefault="00D50FE8">
      <w:pPr>
        <w:adjustRightInd w:val="0"/>
        <w:snapToGrid w:val="0"/>
        <w:spacing w:beforeLines="50" w:before="156" w:afterLines="50" w:after="156" w:line="360" w:lineRule="exact"/>
        <w:jc w:val="center"/>
        <w:rPr>
          <w:rFonts w:asciiTheme="majorEastAsia" w:eastAsiaTheme="majorEastAsia" w:hAnsiTheme="majorEastAsia"/>
          <w:b/>
          <w:sz w:val="28"/>
          <w:szCs w:val="32"/>
        </w:rPr>
      </w:pPr>
      <w:r w:rsidRPr="00BF20AD">
        <w:rPr>
          <w:rFonts w:asciiTheme="majorEastAsia" w:eastAsiaTheme="majorEastAsia" w:hAnsiTheme="majorEastAsia" w:hint="eastAsia"/>
          <w:b/>
          <w:sz w:val="28"/>
          <w:szCs w:val="32"/>
        </w:rPr>
        <w:t>项目</w:t>
      </w:r>
      <w:r w:rsidRPr="00BF20AD">
        <w:rPr>
          <w:rFonts w:asciiTheme="majorEastAsia" w:eastAsiaTheme="majorEastAsia" w:hAnsiTheme="majorEastAsia"/>
          <w:b/>
          <w:sz w:val="28"/>
          <w:szCs w:val="32"/>
        </w:rPr>
        <w:t>一：</w:t>
      </w:r>
      <w:r w:rsidRPr="00BF20AD">
        <w:rPr>
          <w:rFonts w:asciiTheme="majorEastAsia" w:eastAsiaTheme="majorEastAsia" w:hAnsiTheme="majorEastAsia" w:hint="eastAsia"/>
          <w:b/>
          <w:sz w:val="28"/>
          <w:szCs w:val="32"/>
        </w:rPr>
        <w:t>陕西省柞水-山阳矿集区成矿作用研究与找矿突破</w:t>
      </w:r>
    </w:p>
    <w:p w:rsidR="00067EDE" w:rsidRDefault="00C80F43">
      <w:pPr>
        <w:adjustRightInd w:val="0"/>
        <w:snapToGrid w:val="0"/>
        <w:spacing w:line="360" w:lineRule="exact"/>
        <w:rPr>
          <w:b/>
          <w:bCs/>
          <w:szCs w:val="24"/>
        </w:rPr>
      </w:pPr>
      <w:r>
        <w:rPr>
          <w:b/>
          <w:bCs/>
          <w:szCs w:val="24"/>
        </w:rPr>
        <w:t>一、项目名称</w:t>
      </w:r>
    </w:p>
    <w:p w:rsidR="00067EDE" w:rsidRDefault="00C80F43">
      <w:pPr>
        <w:spacing w:line="360" w:lineRule="exact"/>
        <w:ind w:firstLineChars="200" w:firstLine="420"/>
        <w:rPr>
          <w:szCs w:val="24"/>
        </w:rPr>
      </w:pPr>
      <w:r>
        <w:rPr>
          <w:rFonts w:hint="eastAsia"/>
          <w:szCs w:val="24"/>
        </w:rPr>
        <w:t>陕西省柞水</w:t>
      </w:r>
      <w:r>
        <w:rPr>
          <w:rFonts w:hint="eastAsia"/>
          <w:szCs w:val="24"/>
        </w:rPr>
        <w:t>-</w:t>
      </w:r>
      <w:r>
        <w:rPr>
          <w:rFonts w:hint="eastAsia"/>
          <w:szCs w:val="24"/>
        </w:rPr>
        <w:t>山阳矿集区成矿作用研究与找矿突破</w:t>
      </w:r>
    </w:p>
    <w:p w:rsidR="00067EDE" w:rsidRDefault="00C80F43">
      <w:pPr>
        <w:spacing w:line="360" w:lineRule="exact"/>
        <w:rPr>
          <w:b/>
          <w:bCs/>
          <w:szCs w:val="24"/>
        </w:rPr>
      </w:pPr>
      <w:r>
        <w:rPr>
          <w:b/>
          <w:bCs/>
          <w:szCs w:val="24"/>
        </w:rPr>
        <w:t>二、提名单位及意见</w:t>
      </w:r>
    </w:p>
    <w:p w:rsidR="00067EDE" w:rsidRDefault="00C80F43">
      <w:pPr>
        <w:spacing w:line="360" w:lineRule="exact"/>
        <w:ind w:firstLineChars="200" w:firstLine="422"/>
        <w:rPr>
          <w:b/>
          <w:bCs/>
          <w:szCs w:val="24"/>
        </w:rPr>
      </w:pPr>
      <w:r>
        <w:rPr>
          <w:b/>
          <w:bCs/>
          <w:szCs w:val="24"/>
        </w:rPr>
        <w:t>提名单位：</w:t>
      </w:r>
      <w:r>
        <w:rPr>
          <w:color w:val="000000"/>
          <w:szCs w:val="24"/>
        </w:rPr>
        <w:t>陕西</w:t>
      </w:r>
      <w:r>
        <w:rPr>
          <w:rFonts w:hint="eastAsia"/>
          <w:color w:val="000000"/>
          <w:szCs w:val="24"/>
        </w:rPr>
        <w:t>有色金属控股集团有限责任公司</w:t>
      </w:r>
    </w:p>
    <w:p w:rsidR="00067EDE" w:rsidRDefault="00C80F43">
      <w:pPr>
        <w:spacing w:line="360" w:lineRule="exact"/>
        <w:ind w:firstLineChars="200" w:firstLine="422"/>
        <w:rPr>
          <w:szCs w:val="24"/>
        </w:rPr>
      </w:pPr>
      <w:r>
        <w:rPr>
          <w:b/>
          <w:bCs/>
          <w:szCs w:val="24"/>
        </w:rPr>
        <w:t>提名意见：</w:t>
      </w:r>
    </w:p>
    <w:p w:rsidR="00067EDE" w:rsidRDefault="00C80F43">
      <w:pPr>
        <w:spacing w:line="360" w:lineRule="exact"/>
        <w:ind w:firstLineChars="200" w:firstLine="420"/>
        <w:rPr>
          <w:szCs w:val="24"/>
        </w:rPr>
      </w:pPr>
      <w:r>
        <w:rPr>
          <w:rFonts w:hint="eastAsia"/>
          <w:szCs w:val="24"/>
        </w:rPr>
        <w:t>该项目是西北有色地质矿业集团有限公司及其下属单位持续十年来在柞水</w:t>
      </w:r>
      <w:r>
        <w:rPr>
          <w:rFonts w:hint="eastAsia"/>
          <w:szCs w:val="24"/>
        </w:rPr>
        <w:t>-</w:t>
      </w:r>
      <w:r>
        <w:rPr>
          <w:rFonts w:hint="eastAsia"/>
          <w:szCs w:val="24"/>
        </w:rPr>
        <w:t>山阳矿集区开展成矿作用研究、找矿预测与找矿勘查工作的成果，是对该地区所获地质成果的总结提炼与集中反映，为秦岭地区矿产勘查工作提供了示范和指导作用。在国家科技支撑计划、国土资源部公益性行业专项、中国地质调查局矿产调查、省地勘基金等财政专项资金的支持下，结合自主项目投入，通过深入系统的研究和找矿验证，总结了柞水</w:t>
      </w:r>
      <w:r>
        <w:rPr>
          <w:rFonts w:hint="eastAsia"/>
          <w:szCs w:val="24"/>
        </w:rPr>
        <w:t>-</w:t>
      </w:r>
      <w:r>
        <w:rPr>
          <w:rFonts w:hint="eastAsia"/>
          <w:szCs w:val="24"/>
        </w:rPr>
        <w:t>山阳矿集区金、铜矿床成矿规律和找矿标志，创新性地建立了重点矿床成矿模式、找矿模型和综合找矿方法技术组合，发现和评价了十多个中型金、铜矿床，工程验证新增</w:t>
      </w:r>
      <w:r>
        <w:rPr>
          <w:rFonts w:hint="eastAsia"/>
          <w:szCs w:val="24"/>
        </w:rPr>
        <w:t>Au</w:t>
      </w:r>
      <w:r>
        <w:rPr>
          <w:rFonts w:hint="eastAsia"/>
          <w:szCs w:val="24"/>
        </w:rPr>
        <w:t>资源</w:t>
      </w:r>
      <w:r>
        <w:rPr>
          <w:rFonts w:hint="eastAsia"/>
          <w:szCs w:val="24"/>
        </w:rPr>
        <w:t>/</w:t>
      </w:r>
      <w:r>
        <w:rPr>
          <w:rFonts w:hint="eastAsia"/>
          <w:szCs w:val="24"/>
        </w:rPr>
        <w:t>储量</w:t>
      </w:r>
      <w:r>
        <w:rPr>
          <w:rFonts w:hint="eastAsia"/>
          <w:szCs w:val="24"/>
        </w:rPr>
        <w:t>54.91</w:t>
      </w:r>
      <w:r>
        <w:rPr>
          <w:rFonts w:hint="eastAsia"/>
          <w:szCs w:val="24"/>
        </w:rPr>
        <w:t>吨，</w:t>
      </w:r>
      <w:r>
        <w:rPr>
          <w:rFonts w:hint="eastAsia"/>
          <w:szCs w:val="24"/>
        </w:rPr>
        <w:t>V</w:t>
      </w:r>
      <w:r>
        <w:rPr>
          <w:rFonts w:hint="eastAsia"/>
          <w:szCs w:val="24"/>
          <w:vertAlign w:val="subscript"/>
        </w:rPr>
        <w:t>2</w:t>
      </w:r>
      <w:r>
        <w:rPr>
          <w:rFonts w:hint="eastAsia"/>
          <w:szCs w:val="24"/>
        </w:rPr>
        <w:t>O</w:t>
      </w:r>
      <w:r>
        <w:rPr>
          <w:rFonts w:hint="eastAsia"/>
          <w:szCs w:val="24"/>
          <w:vertAlign w:val="subscript"/>
        </w:rPr>
        <w:t>5</w:t>
      </w:r>
      <w:r>
        <w:rPr>
          <w:rFonts w:hint="eastAsia"/>
          <w:szCs w:val="24"/>
        </w:rPr>
        <w:t>资源量</w:t>
      </w:r>
      <w:r>
        <w:rPr>
          <w:rFonts w:hint="eastAsia"/>
          <w:szCs w:val="24"/>
        </w:rPr>
        <w:t>13.98</w:t>
      </w:r>
      <w:r>
        <w:rPr>
          <w:rFonts w:hint="eastAsia"/>
          <w:szCs w:val="24"/>
        </w:rPr>
        <w:t>万吨，</w:t>
      </w:r>
      <w:r>
        <w:rPr>
          <w:rFonts w:hint="eastAsia"/>
          <w:szCs w:val="24"/>
        </w:rPr>
        <w:t>Cu</w:t>
      </w:r>
      <w:r>
        <w:rPr>
          <w:rFonts w:hint="eastAsia"/>
          <w:szCs w:val="24"/>
        </w:rPr>
        <w:t>资源量</w:t>
      </w:r>
      <w:r>
        <w:rPr>
          <w:rFonts w:hint="eastAsia"/>
          <w:szCs w:val="24"/>
        </w:rPr>
        <w:t>11.05</w:t>
      </w:r>
      <w:r>
        <w:rPr>
          <w:rFonts w:hint="eastAsia"/>
          <w:szCs w:val="24"/>
        </w:rPr>
        <w:t>万吨，实现了重大找矿突破。项目在实施过程中始终坚持产学研用紧密结合，通过研究极大提高了西北有色地矿集团有限公司技术人员的理论水平和工作能力。</w:t>
      </w:r>
    </w:p>
    <w:p w:rsidR="00067EDE" w:rsidRDefault="00C80F43">
      <w:pPr>
        <w:spacing w:line="360" w:lineRule="exact"/>
        <w:ind w:firstLineChars="200" w:firstLine="420"/>
        <w:rPr>
          <w:szCs w:val="24"/>
        </w:rPr>
      </w:pPr>
      <w:r>
        <w:rPr>
          <w:rFonts w:hint="eastAsia"/>
          <w:szCs w:val="24"/>
        </w:rPr>
        <w:t>该成果报告已在国家一级查新单位进行了科技查新，并经中国有色金属工业协会</w:t>
      </w:r>
      <w:r>
        <w:rPr>
          <w:rFonts w:hint="eastAsia"/>
          <w:szCs w:val="24"/>
        </w:rPr>
        <w:t>2019</w:t>
      </w:r>
      <w:r>
        <w:rPr>
          <w:rFonts w:hint="eastAsia"/>
          <w:szCs w:val="24"/>
        </w:rPr>
        <w:t>年</w:t>
      </w:r>
      <w:r>
        <w:rPr>
          <w:rFonts w:hint="eastAsia"/>
          <w:szCs w:val="24"/>
        </w:rPr>
        <w:t>5</w:t>
      </w:r>
      <w:r>
        <w:rPr>
          <w:rFonts w:hint="eastAsia"/>
          <w:szCs w:val="24"/>
        </w:rPr>
        <w:t>月</w:t>
      </w:r>
      <w:r>
        <w:rPr>
          <w:rFonts w:hint="eastAsia"/>
          <w:szCs w:val="24"/>
        </w:rPr>
        <w:t>7</w:t>
      </w:r>
      <w:r>
        <w:rPr>
          <w:rFonts w:hint="eastAsia"/>
          <w:szCs w:val="24"/>
        </w:rPr>
        <w:t>日组织专家进行评价，认为项目取得了成矿理论新进展和找矿勘查突破，在隐伏矿综合找矿技术和方法方面达到国际先进水平，特推荐该项目参评陕西省科学技术进步二等以上奖励。</w:t>
      </w:r>
    </w:p>
    <w:p w:rsidR="00067EDE" w:rsidRDefault="00C80F43">
      <w:pPr>
        <w:adjustRightInd w:val="0"/>
        <w:snapToGrid w:val="0"/>
        <w:spacing w:line="360" w:lineRule="exact"/>
        <w:rPr>
          <w:b/>
          <w:bCs/>
          <w:szCs w:val="24"/>
        </w:rPr>
      </w:pPr>
      <w:r>
        <w:rPr>
          <w:rFonts w:hint="eastAsia"/>
          <w:b/>
          <w:bCs/>
          <w:szCs w:val="24"/>
        </w:rPr>
        <w:t>三、项目简介</w:t>
      </w:r>
    </w:p>
    <w:p w:rsidR="00067EDE" w:rsidRDefault="00C80F43">
      <w:pPr>
        <w:spacing w:line="360" w:lineRule="exact"/>
        <w:ind w:firstLineChars="200" w:firstLine="420"/>
        <w:rPr>
          <w:szCs w:val="24"/>
        </w:rPr>
      </w:pPr>
      <w:r>
        <w:rPr>
          <w:rFonts w:hint="eastAsia"/>
          <w:szCs w:val="24"/>
        </w:rPr>
        <w:t>“陕西省柞水</w:t>
      </w:r>
      <w:r>
        <w:rPr>
          <w:rFonts w:hint="eastAsia"/>
          <w:szCs w:val="24"/>
        </w:rPr>
        <w:t>-</w:t>
      </w:r>
      <w:r>
        <w:rPr>
          <w:rFonts w:hint="eastAsia"/>
          <w:szCs w:val="24"/>
        </w:rPr>
        <w:t>山阳矿集区成矿作用研究与找矿突破”是西北有色地质矿业集团有限公司设立的地质研究与找矿项目，工作周期：</w:t>
      </w:r>
      <w:r>
        <w:rPr>
          <w:rFonts w:hint="eastAsia"/>
          <w:szCs w:val="24"/>
        </w:rPr>
        <w:t>2007</w:t>
      </w:r>
      <w:r>
        <w:rPr>
          <w:rFonts w:hint="eastAsia"/>
          <w:szCs w:val="24"/>
        </w:rPr>
        <w:t>年</w:t>
      </w:r>
      <w:r>
        <w:rPr>
          <w:rFonts w:hint="eastAsia"/>
          <w:szCs w:val="24"/>
        </w:rPr>
        <w:t>1</w:t>
      </w:r>
      <w:r>
        <w:rPr>
          <w:rFonts w:hint="eastAsia"/>
          <w:szCs w:val="24"/>
        </w:rPr>
        <w:t>月</w:t>
      </w:r>
      <w:r>
        <w:rPr>
          <w:rFonts w:hint="eastAsia"/>
          <w:szCs w:val="24"/>
        </w:rPr>
        <w:t>-2018</w:t>
      </w:r>
      <w:r>
        <w:rPr>
          <w:rFonts w:hint="eastAsia"/>
          <w:szCs w:val="24"/>
        </w:rPr>
        <w:t>年</w:t>
      </w:r>
      <w:r>
        <w:rPr>
          <w:rFonts w:hint="eastAsia"/>
          <w:szCs w:val="24"/>
        </w:rPr>
        <w:t>1</w:t>
      </w:r>
      <w:r>
        <w:rPr>
          <w:rFonts w:hint="eastAsia"/>
          <w:szCs w:val="24"/>
        </w:rPr>
        <w:t>月。任务是开展柞水</w:t>
      </w:r>
      <w:r>
        <w:rPr>
          <w:rFonts w:hint="eastAsia"/>
          <w:szCs w:val="24"/>
        </w:rPr>
        <w:t>-</w:t>
      </w:r>
      <w:r>
        <w:rPr>
          <w:rFonts w:hint="eastAsia"/>
          <w:szCs w:val="24"/>
        </w:rPr>
        <w:t>山阳矿集区典型金、铜矿床成矿作用研究，总结找矿标志，指明找矿方向；建立矿集区金、铜矿床成矿模式和有效的找矿方法技术组合；开展矿集区深部找矿预测，优选找矿靶区和靶位，进行工程验证，实现找矿突破，提交矿产开发基地和后备基地。西北有色地质矿业集团有限公司、商洛西北有色七一三总队有限公司、西安西北有色地质研究院有限公司密切合作，先后在国家科技支撑计划、原国土部公益性行业专项、中国地质调查局矿产地质调查、省地勘基金等专项资金支持下，结合自主项目投入，持续十年来在柞水</w:t>
      </w:r>
      <w:r>
        <w:rPr>
          <w:rFonts w:hint="eastAsia"/>
          <w:szCs w:val="24"/>
        </w:rPr>
        <w:t>-</w:t>
      </w:r>
      <w:r>
        <w:rPr>
          <w:rFonts w:hint="eastAsia"/>
          <w:szCs w:val="24"/>
        </w:rPr>
        <w:t>山阳矿集区开展找矿研究与勘查工作，总结了矿集区金、铜矿床成矿规律和找矿标志，创新性建立了重点矿床成矿模式与综合找矿模型、找矿方法技术有效组合，发现和评价了十多个</w:t>
      </w:r>
      <w:r>
        <w:rPr>
          <w:rFonts w:hint="eastAsia"/>
          <w:szCs w:val="21"/>
        </w:rPr>
        <w:t>中型</w:t>
      </w:r>
      <w:r>
        <w:rPr>
          <w:rFonts w:hint="eastAsia"/>
          <w:szCs w:val="24"/>
        </w:rPr>
        <w:t>金、铜矿床，实现了重大找矿突破</w:t>
      </w:r>
      <w:r>
        <w:rPr>
          <w:szCs w:val="24"/>
        </w:rPr>
        <w:t>，在矿集区内新增资源</w:t>
      </w:r>
      <w:r>
        <w:rPr>
          <w:szCs w:val="24"/>
        </w:rPr>
        <w:t>/</w:t>
      </w:r>
      <w:r>
        <w:rPr>
          <w:szCs w:val="24"/>
        </w:rPr>
        <w:t>储量</w:t>
      </w:r>
      <w:r>
        <w:rPr>
          <w:szCs w:val="24"/>
        </w:rPr>
        <w:t>Au 54.91</w:t>
      </w:r>
      <w:r>
        <w:rPr>
          <w:szCs w:val="24"/>
        </w:rPr>
        <w:t>吨、</w:t>
      </w:r>
      <w:r>
        <w:rPr>
          <w:szCs w:val="24"/>
        </w:rPr>
        <w:t>Cu 11.05</w:t>
      </w:r>
      <w:r>
        <w:rPr>
          <w:szCs w:val="24"/>
        </w:rPr>
        <w:t>万吨，</w:t>
      </w:r>
      <w:r>
        <w:rPr>
          <w:szCs w:val="24"/>
        </w:rPr>
        <w:t>V</w:t>
      </w:r>
      <w:r>
        <w:rPr>
          <w:szCs w:val="24"/>
          <w:vertAlign w:val="subscript"/>
        </w:rPr>
        <w:t>2</w:t>
      </w:r>
      <w:r>
        <w:rPr>
          <w:szCs w:val="24"/>
        </w:rPr>
        <w:t>O</w:t>
      </w:r>
      <w:r>
        <w:rPr>
          <w:szCs w:val="24"/>
          <w:vertAlign w:val="subscript"/>
        </w:rPr>
        <w:t>5</w:t>
      </w:r>
      <w:r>
        <w:rPr>
          <w:rFonts w:hint="eastAsia"/>
          <w:szCs w:val="24"/>
        </w:rPr>
        <w:t>资源量</w:t>
      </w:r>
      <w:r>
        <w:rPr>
          <w:rFonts w:hint="eastAsia"/>
          <w:szCs w:val="24"/>
        </w:rPr>
        <w:t>13.98</w:t>
      </w:r>
      <w:r>
        <w:rPr>
          <w:szCs w:val="24"/>
        </w:rPr>
        <w:t>万吨</w:t>
      </w:r>
      <w:r>
        <w:rPr>
          <w:rFonts w:hint="eastAsia"/>
          <w:szCs w:val="24"/>
        </w:rPr>
        <w:t>，</w:t>
      </w:r>
      <w:r>
        <w:rPr>
          <w:rFonts w:hint="eastAsia"/>
          <w:szCs w:val="24"/>
        </w:rPr>
        <w:t>2018</w:t>
      </w:r>
      <w:r>
        <w:rPr>
          <w:rFonts w:hint="eastAsia"/>
          <w:szCs w:val="24"/>
        </w:rPr>
        <w:t>年</w:t>
      </w:r>
      <w:r>
        <w:rPr>
          <w:rFonts w:hint="eastAsia"/>
          <w:szCs w:val="24"/>
        </w:rPr>
        <w:t>1</w:t>
      </w:r>
      <w:r>
        <w:rPr>
          <w:rFonts w:hint="eastAsia"/>
          <w:szCs w:val="24"/>
        </w:rPr>
        <w:t>月编制了总体找矿研究报告，</w:t>
      </w:r>
      <w:r>
        <w:rPr>
          <w:rFonts w:hint="eastAsia"/>
          <w:szCs w:val="24"/>
        </w:rPr>
        <w:t>2</w:t>
      </w:r>
      <w:r>
        <w:rPr>
          <w:rFonts w:hint="eastAsia"/>
          <w:szCs w:val="24"/>
        </w:rPr>
        <w:t>月完成了评审验收。</w:t>
      </w:r>
      <w:r>
        <w:rPr>
          <w:szCs w:val="24"/>
        </w:rPr>
        <w:t>项目成果对</w:t>
      </w:r>
      <w:r>
        <w:rPr>
          <w:rFonts w:hint="eastAsia"/>
          <w:szCs w:val="24"/>
        </w:rPr>
        <w:t>中国地质调</w:t>
      </w:r>
      <w:r>
        <w:rPr>
          <w:rFonts w:hint="eastAsia"/>
          <w:szCs w:val="24"/>
        </w:rPr>
        <w:lastRenderedPageBreak/>
        <w:t>查局</w:t>
      </w:r>
      <w:r>
        <w:rPr>
          <w:szCs w:val="24"/>
        </w:rPr>
        <w:t>西安地质调查中心、陕西省</w:t>
      </w:r>
      <w:r>
        <w:rPr>
          <w:rFonts w:hint="eastAsia"/>
          <w:szCs w:val="24"/>
        </w:rPr>
        <w:t>地质调查院</w:t>
      </w:r>
      <w:r>
        <w:rPr>
          <w:szCs w:val="24"/>
        </w:rPr>
        <w:t>及省内外地勘单位在秦岭地区的地质调查研究和勘查工作起到了理论与技术指导作用。</w:t>
      </w:r>
    </w:p>
    <w:p w:rsidR="00067EDE" w:rsidRDefault="00C80F43">
      <w:pPr>
        <w:spacing w:line="360" w:lineRule="exact"/>
        <w:rPr>
          <w:b/>
          <w:bCs/>
          <w:szCs w:val="24"/>
        </w:rPr>
      </w:pPr>
      <w:r>
        <w:rPr>
          <w:b/>
          <w:bCs/>
          <w:szCs w:val="24"/>
        </w:rPr>
        <w:t>四、客观评价</w:t>
      </w:r>
    </w:p>
    <w:p w:rsidR="00067EDE" w:rsidRDefault="00C80F43">
      <w:pPr>
        <w:spacing w:line="360" w:lineRule="exact"/>
        <w:ind w:firstLineChars="200" w:firstLine="420"/>
        <w:rPr>
          <w:szCs w:val="24"/>
        </w:rPr>
      </w:pPr>
      <w:r>
        <w:rPr>
          <w:rFonts w:hint="eastAsia"/>
          <w:szCs w:val="24"/>
        </w:rPr>
        <w:t>2019</w:t>
      </w:r>
      <w:r>
        <w:rPr>
          <w:rFonts w:hint="eastAsia"/>
          <w:szCs w:val="24"/>
        </w:rPr>
        <w:t>年</w:t>
      </w:r>
      <w:r>
        <w:rPr>
          <w:rFonts w:hint="eastAsia"/>
          <w:szCs w:val="24"/>
        </w:rPr>
        <w:t>5</w:t>
      </w:r>
      <w:r>
        <w:rPr>
          <w:rFonts w:hint="eastAsia"/>
          <w:szCs w:val="24"/>
        </w:rPr>
        <w:t>月</w:t>
      </w:r>
      <w:r>
        <w:rPr>
          <w:rFonts w:hint="eastAsia"/>
          <w:szCs w:val="24"/>
        </w:rPr>
        <w:t>7</w:t>
      </w:r>
      <w:r>
        <w:rPr>
          <w:rFonts w:hint="eastAsia"/>
          <w:szCs w:val="24"/>
        </w:rPr>
        <w:t>日中国有色金属工业协会组织专家对本项目成果进行了评价，经讨论，一致认为：该项目研究总结了柞水</w:t>
      </w:r>
      <w:r>
        <w:rPr>
          <w:rFonts w:hint="eastAsia"/>
          <w:szCs w:val="24"/>
        </w:rPr>
        <w:t>-</w:t>
      </w:r>
      <w:r>
        <w:rPr>
          <w:rFonts w:hint="eastAsia"/>
          <w:szCs w:val="24"/>
        </w:rPr>
        <w:t>山阳矿集区重要金、铜矿床成矿规律，建立了重点矿床综合找矿模型和金、铜矿有效找矿方法技术组合，圈定了</w:t>
      </w:r>
      <w:r>
        <w:rPr>
          <w:rFonts w:hint="eastAsia"/>
          <w:szCs w:val="24"/>
        </w:rPr>
        <w:t>4</w:t>
      </w:r>
      <w:r>
        <w:rPr>
          <w:rFonts w:hint="eastAsia"/>
          <w:szCs w:val="24"/>
        </w:rPr>
        <w:t>处成矿远景区和</w:t>
      </w:r>
      <w:r>
        <w:rPr>
          <w:rFonts w:hint="eastAsia"/>
          <w:szCs w:val="24"/>
        </w:rPr>
        <w:t>9</w:t>
      </w:r>
      <w:r>
        <w:rPr>
          <w:rFonts w:hint="eastAsia"/>
          <w:szCs w:val="24"/>
        </w:rPr>
        <w:t>处找矿靶区，取得成矿理论新进展和找矿勘查突破，在隐伏矿综合找矿技术和方法方面达到国际先进水平。</w:t>
      </w:r>
    </w:p>
    <w:p w:rsidR="00067EDE" w:rsidRDefault="00C80F43">
      <w:pPr>
        <w:spacing w:line="360" w:lineRule="exact"/>
        <w:jc w:val="left"/>
        <w:rPr>
          <w:b/>
          <w:bCs/>
          <w:kern w:val="0"/>
          <w:szCs w:val="24"/>
        </w:rPr>
      </w:pPr>
      <w:r>
        <w:rPr>
          <w:rFonts w:hint="eastAsia"/>
          <w:b/>
          <w:bCs/>
          <w:kern w:val="0"/>
          <w:szCs w:val="24"/>
        </w:rPr>
        <w:t>五</w:t>
      </w:r>
      <w:r>
        <w:rPr>
          <w:b/>
          <w:bCs/>
          <w:kern w:val="0"/>
          <w:szCs w:val="24"/>
        </w:rPr>
        <w:t>、推广应用情况</w:t>
      </w:r>
    </w:p>
    <w:p w:rsidR="00067EDE" w:rsidRDefault="00C80F43">
      <w:pPr>
        <w:spacing w:line="360" w:lineRule="exact"/>
        <w:ind w:firstLineChars="200" w:firstLine="420"/>
        <w:rPr>
          <w:szCs w:val="24"/>
        </w:rPr>
      </w:pPr>
      <w:r>
        <w:rPr>
          <w:szCs w:val="24"/>
        </w:rPr>
        <w:t>《陕西省柞水</w:t>
      </w:r>
      <w:r>
        <w:rPr>
          <w:szCs w:val="24"/>
        </w:rPr>
        <w:t>-</w:t>
      </w:r>
      <w:r>
        <w:rPr>
          <w:szCs w:val="24"/>
        </w:rPr>
        <w:t>山阳矿集区成矿作用研究与找矿突破》项目研究总结的寒武系黑色岩系、泥盆系碎屑岩、泥质岩为金的赋矿岩层，</w:t>
      </w:r>
      <w:r>
        <w:rPr>
          <w:szCs w:val="24"/>
        </w:rPr>
        <w:t>EW</w:t>
      </w:r>
      <w:r>
        <w:rPr>
          <w:szCs w:val="24"/>
        </w:rPr>
        <w:t>向断裂或</w:t>
      </w:r>
      <w:r>
        <w:rPr>
          <w:szCs w:val="24"/>
        </w:rPr>
        <w:t>EW</w:t>
      </w:r>
      <w:r>
        <w:rPr>
          <w:szCs w:val="24"/>
        </w:rPr>
        <w:t>向韧</w:t>
      </w:r>
      <w:r>
        <w:rPr>
          <w:szCs w:val="24"/>
        </w:rPr>
        <w:t>-</w:t>
      </w:r>
      <w:r>
        <w:rPr>
          <w:szCs w:val="24"/>
        </w:rPr>
        <w:t>脆性剪切带与</w:t>
      </w:r>
      <w:r>
        <w:rPr>
          <w:szCs w:val="24"/>
        </w:rPr>
        <w:t>NE</w:t>
      </w:r>
      <w:r>
        <w:rPr>
          <w:szCs w:val="24"/>
        </w:rPr>
        <w:t>向张扭性叠加构造为金的控矿构造，晚侏罗世</w:t>
      </w:r>
      <w:r>
        <w:rPr>
          <w:szCs w:val="24"/>
        </w:rPr>
        <w:t>-</w:t>
      </w:r>
      <w:r>
        <w:rPr>
          <w:szCs w:val="24"/>
        </w:rPr>
        <w:t>早白垩世花岗斑岩体为铜钼的主要成矿岩体，柞水</w:t>
      </w:r>
      <w:r>
        <w:rPr>
          <w:szCs w:val="24"/>
        </w:rPr>
        <w:t>-</w:t>
      </w:r>
      <w:r>
        <w:rPr>
          <w:szCs w:val="24"/>
        </w:rPr>
        <w:t>山阳矿集区金、铜矿床综合成矿模式及构造蚀变岩型、微细浸染型金矿和斑岩</w:t>
      </w:r>
      <w:r>
        <w:rPr>
          <w:szCs w:val="24"/>
        </w:rPr>
        <w:t>-</w:t>
      </w:r>
      <w:r>
        <w:rPr>
          <w:szCs w:val="24"/>
        </w:rPr>
        <w:t>矽卡岩型铜钼矿床找矿方法技术组合与找矿模型为秦岭地区矿产勘查工作提供了示范和指导作用。自</w:t>
      </w:r>
      <w:r>
        <w:rPr>
          <w:szCs w:val="24"/>
        </w:rPr>
        <w:t>2016</w:t>
      </w:r>
      <w:r>
        <w:rPr>
          <w:szCs w:val="24"/>
        </w:rPr>
        <w:t>年起先后对中国地质调查局西安地质调查中心、陕西省地质调查院、中陕核工业集团地质调查院有限公司在秦岭地区开展成矿区带综合研究、地质矿产调查项目部署，特别是在柞水</w:t>
      </w:r>
      <w:r>
        <w:rPr>
          <w:szCs w:val="24"/>
        </w:rPr>
        <w:t>-</w:t>
      </w:r>
      <w:r>
        <w:rPr>
          <w:szCs w:val="24"/>
        </w:rPr>
        <w:t>山阳矿集区开展有关金、铜矿找矿勘查及工作部署提供了切实的理论与技术指导作用。</w:t>
      </w:r>
    </w:p>
    <w:p w:rsidR="00067EDE" w:rsidRDefault="00C80F43">
      <w:pPr>
        <w:spacing w:line="360" w:lineRule="exact"/>
        <w:ind w:firstLineChars="200" w:firstLine="420"/>
        <w:rPr>
          <w:szCs w:val="24"/>
        </w:rPr>
      </w:pPr>
      <w:r>
        <w:rPr>
          <w:szCs w:val="24"/>
        </w:rPr>
        <w:t>项目总结的成矿规律、找矿标志、成矿模式、找矿模型和综合找矿方法技术组合已应用于山阳秦鼎矿业有限责任公司、山阳秦金矿业有限公司</w:t>
      </w:r>
      <w:r>
        <w:rPr>
          <w:rFonts w:hint="eastAsia"/>
          <w:szCs w:val="24"/>
        </w:rPr>
        <w:t>、</w:t>
      </w:r>
      <w:r>
        <w:rPr>
          <w:szCs w:val="24"/>
        </w:rPr>
        <w:t>山阳纵横矿业有限公司</w:t>
      </w:r>
      <w:r>
        <w:rPr>
          <w:rFonts w:hint="eastAsia"/>
          <w:szCs w:val="24"/>
        </w:rPr>
        <w:t>的勘查</w:t>
      </w:r>
      <w:r>
        <w:rPr>
          <w:szCs w:val="24"/>
        </w:rPr>
        <w:t>项目中，实现了重大找矿突破。找矿验证提交的资源量正在被相关矿山开发利用，解决当地就业人员近</w:t>
      </w:r>
      <w:r>
        <w:rPr>
          <w:szCs w:val="24"/>
        </w:rPr>
        <w:t>400</w:t>
      </w:r>
      <w:r>
        <w:rPr>
          <w:szCs w:val="24"/>
        </w:rPr>
        <w:t>人。</w:t>
      </w:r>
    </w:p>
    <w:p w:rsidR="00067EDE" w:rsidRDefault="00C80F43">
      <w:pPr>
        <w:spacing w:line="360" w:lineRule="exact"/>
        <w:jc w:val="left"/>
        <w:rPr>
          <w:b/>
          <w:bCs/>
          <w:kern w:val="0"/>
          <w:szCs w:val="24"/>
        </w:rPr>
      </w:pPr>
      <w:r>
        <w:rPr>
          <w:rFonts w:hint="eastAsia"/>
          <w:b/>
          <w:bCs/>
          <w:kern w:val="0"/>
          <w:szCs w:val="24"/>
        </w:rPr>
        <w:t>六</w:t>
      </w:r>
      <w:r>
        <w:rPr>
          <w:b/>
          <w:bCs/>
          <w:kern w:val="0"/>
          <w:szCs w:val="24"/>
        </w:rPr>
        <w:t>、主要知识产权</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573"/>
        <w:gridCol w:w="700"/>
        <w:gridCol w:w="1061"/>
        <w:gridCol w:w="913"/>
        <w:gridCol w:w="861"/>
        <w:gridCol w:w="1134"/>
        <w:gridCol w:w="1549"/>
      </w:tblGrid>
      <w:tr w:rsidR="00067EDE">
        <w:trPr>
          <w:trHeight w:val="567"/>
          <w:jc w:val="center"/>
        </w:trPr>
        <w:tc>
          <w:tcPr>
            <w:tcW w:w="426"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序号</w:t>
            </w:r>
          </w:p>
        </w:tc>
        <w:tc>
          <w:tcPr>
            <w:tcW w:w="709"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知识产权类别</w:t>
            </w:r>
          </w:p>
        </w:tc>
        <w:tc>
          <w:tcPr>
            <w:tcW w:w="1573"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知识产权发明人具体名称</w:t>
            </w:r>
          </w:p>
        </w:tc>
        <w:tc>
          <w:tcPr>
            <w:tcW w:w="700"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国家</w:t>
            </w:r>
            <w:r>
              <w:rPr>
                <w:rFonts w:asciiTheme="minorEastAsia" w:eastAsiaTheme="minorEastAsia" w:hAnsiTheme="minorEastAsia"/>
                <w:color w:val="000000"/>
                <w:sz w:val="18"/>
                <w:szCs w:val="18"/>
              </w:rPr>
              <w:t>（</w:t>
            </w:r>
            <w:r>
              <w:rPr>
                <w:rFonts w:asciiTheme="minorEastAsia" w:eastAsiaTheme="minorEastAsia" w:hAnsiTheme="minorEastAsia" w:hint="eastAsia"/>
                <w:color w:val="000000"/>
                <w:sz w:val="18"/>
                <w:szCs w:val="18"/>
              </w:rPr>
              <w:t>地区</w:t>
            </w:r>
            <w:r>
              <w:rPr>
                <w:rFonts w:asciiTheme="minorEastAsia" w:eastAsiaTheme="minorEastAsia" w:hAnsiTheme="minorEastAsia"/>
                <w:color w:val="000000"/>
                <w:sz w:val="18"/>
                <w:szCs w:val="18"/>
              </w:rPr>
              <w:t>）</w:t>
            </w:r>
          </w:p>
        </w:tc>
        <w:tc>
          <w:tcPr>
            <w:tcW w:w="1061"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授权号（标准</w:t>
            </w:r>
            <w:r>
              <w:rPr>
                <w:rFonts w:asciiTheme="minorEastAsia" w:eastAsiaTheme="minorEastAsia" w:hAnsiTheme="minorEastAsia"/>
                <w:color w:val="000000"/>
                <w:sz w:val="18"/>
                <w:szCs w:val="18"/>
              </w:rPr>
              <w:t>编号</w:t>
            </w:r>
            <w:r>
              <w:rPr>
                <w:rFonts w:asciiTheme="minorEastAsia" w:eastAsiaTheme="minorEastAsia" w:hAnsiTheme="minorEastAsia" w:hint="eastAsia"/>
                <w:color w:val="000000"/>
                <w:sz w:val="18"/>
                <w:szCs w:val="18"/>
              </w:rPr>
              <w:t>）</w:t>
            </w:r>
          </w:p>
        </w:tc>
        <w:tc>
          <w:tcPr>
            <w:tcW w:w="913"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授权（标准</w:t>
            </w:r>
            <w:r>
              <w:rPr>
                <w:rFonts w:asciiTheme="minorEastAsia" w:eastAsiaTheme="minorEastAsia" w:hAnsiTheme="minorEastAsia"/>
                <w:color w:val="000000"/>
                <w:sz w:val="18"/>
                <w:szCs w:val="18"/>
              </w:rPr>
              <w:t>发布</w:t>
            </w:r>
            <w:r>
              <w:rPr>
                <w:rFonts w:asciiTheme="minorEastAsia" w:eastAsiaTheme="minorEastAsia" w:hAnsiTheme="minorEastAsia" w:hint="eastAsia"/>
                <w:color w:val="000000"/>
                <w:sz w:val="18"/>
                <w:szCs w:val="18"/>
              </w:rPr>
              <w:t>）</w:t>
            </w:r>
            <w:r>
              <w:rPr>
                <w:rFonts w:asciiTheme="minorEastAsia" w:eastAsiaTheme="minorEastAsia" w:hAnsiTheme="minorEastAsia"/>
                <w:color w:val="000000"/>
                <w:sz w:val="18"/>
                <w:szCs w:val="18"/>
              </w:rPr>
              <w:t>日期</w:t>
            </w:r>
          </w:p>
        </w:tc>
        <w:tc>
          <w:tcPr>
            <w:tcW w:w="861"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出版社、期刊</w:t>
            </w:r>
          </w:p>
        </w:tc>
        <w:tc>
          <w:tcPr>
            <w:tcW w:w="1134"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权利人</w:t>
            </w:r>
          </w:p>
        </w:tc>
        <w:tc>
          <w:tcPr>
            <w:tcW w:w="1549" w:type="dxa"/>
            <w:vAlign w:val="center"/>
          </w:tcPr>
          <w:p w:rsidR="00067EDE" w:rsidRDefault="00C80F43">
            <w:pPr>
              <w:pStyle w:val="a3"/>
              <w:spacing w:line="24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完成人</w:t>
            </w:r>
          </w:p>
        </w:tc>
      </w:tr>
      <w:tr w:rsidR="00067EDE">
        <w:trPr>
          <w:trHeight w:val="567"/>
          <w:jc w:val="center"/>
        </w:trPr>
        <w:tc>
          <w:tcPr>
            <w:tcW w:w="426" w:type="dxa"/>
            <w:vAlign w:val="center"/>
          </w:tcPr>
          <w:p w:rsidR="00067EDE" w:rsidRDefault="00C80F43">
            <w:pPr>
              <w:pStyle w:val="a3"/>
              <w:spacing w:line="240" w:lineRule="auto"/>
              <w:ind w:firstLineChars="0" w:firstLine="0"/>
              <w:jc w:val="center"/>
              <w:rPr>
                <w:rFonts w:asciiTheme="minorEastAsia" w:eastAsiaTheme="minorEastAsia" w:hAnsiTheme="minorEastAsia"/>
                <w:color w:val="000000"/>
                <w:sz w:val="18"/>
                <w:szCs w:val="18"/>
              </w:rPr>
            </w:pPr>
            <w:r>
              <w:rPr>
                <w:rFonts w:ascii="宋体" w:hAnsi="宋体" w:hint="eastAsia"/>
                <w:sz w:val="21"/>
                <w:szCs w:val="21"/>
              </w:rPr>
              <w:t>1</w:t>
            </w:r>
          </w:p>
        </w:tc>
        <w:tc>
          <w:tcPr>
            <w:tcW w:w="709"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其他</w:t>
            </w:r>
          </w:p>
        </w:tc>
        <w:tc>
          <w:tcPr>
            <w:tcW w:w="1573"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陕西秦岭地区与小岩体有关的铜钼多金属矿成矿背景与找矿预测研究</w:t>
            </w:r>
          </w:p>
        </w:tc>
        <w:tc>
          <w:tcPr>
            <w:tcW w:w="700"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中国</w:t>
            </w:r>
          </w:p>
        </w:tc>
        <w:tc>
          <w:tcPr>
            <w:tcW w:w="1061"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ISBN 978-7-116-09976-0</w:t>
            </w:r>
          </w:p>
        </w:tc>
        <w:tc>
          <w:tcPr>
            <w:tcW w:w="913"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2016年09月15日</w:t>
            </w:r>
          </w:p>
        </w:tc>
        <w:tc>
          <w:tcPr>
            <w:tcW w:w="861"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地质出版社</w:t>
            </w:r>
          </w:p>
        </w:tc>
        <w:tc>
          <w:tcPr>
            <w:tcW w:w="1134"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王瑞廷、代军治、张西社，等</w:t>
            </w:r>
          </w:p>
        </w:tc>
        <w:tc>
          <w:tcPr>
            <w:tcW w:w="1549"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王瑞廷、代军治、张西社，等</w:t>
            </w:r>
          </w:p>
        </w:tc>
      </w:tr>
      <w:tr w:rsidR="00067EDE">
        <w:trPr>
          <w:trHeight w:val="567"/>
          <w:jc w:val="center"/>
        </w:trPr>
        <w:tc>
          <w:tcPr>
            <w:tcW w:w="426" w:type="dxa"/>
            <w:vAlign w:val="center"/>
          </w:tcPr>
          <w:p w:rsidR="00067EDE" w:rsidRDefault="00C80F43">
            <w:pPr>
              <w:pStyle w:val="a3"/>
              <w:spacing w:line="240" w:lineRule="auto"/>
              <w:ind w:firstLineChars="0" w:firstLine="0"/>
              <w:jc w:val="center"/>
              <w:rPr>
                <w:rFonts w:asciiTheme="minorEastAsia" w:eastAsiaTheme="minorEastAsia" w:hAnsiTheme="minorEastAsia"/>
                <w:color w:val="000000"/>
                <w:sz w:val="18"/>
                <w:szCs w:val="18"/>
              </w:rPr>
            </w:pPr>
            <w:r>
              <w:rPr>
                <w:rFonts w:ascii="宋体" w:hAnsi="宋体" w:hint="eastAsia"/>
                <w:sz w:val="21"/>
                <w:szCs w:val="21"/>
              </w:rPr>
              <w:t>2</w:t>
            </w:r>
          </w:p>
        </w:tc>
        <w:tc>
          <w:tcPr>
            <w:tcW w:w="709"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其他</w:t>
            </w:r>
          </w:p>
        </w:tc>
        <w:tc>
          <w:tcPr>
            <w:tcW w:w="1573"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秦岭造山带陕西段主要矿集区铅锌银铜金矿综合勘查技术研究</w:t>
            </w:r>
          </w:p>
        </w:tc>
        <w:tc>
          <w:tcPr>
            <w:tcW w:w="700"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中国</w:t>
            </w:r>
          </w:p>
        </w:tc>
        <w:tc>
          <w:tcPr>
            <w:tcW w:w="1061"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ISBN：9787116080522</w:t>
            </w:r>
          </w:p>
        </w:tc>
        <w:tc>
          <w:tcPr>
            <w:tcW w:w="913"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2012年11月1日</w:t>
            </w:r>
          </w:p>
        </w:tc>
        <w:tc>
          <w:tcPr>
            <w:tcW w:w="861"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地质出版社</w:t>
            </w:r>
          </w:p>
        </w:tc>
        <w:tc>
          <w:tcPr>
            <w:tcW w:w="1134"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王瑞廷，王东生，代军治，等</w:t>
            </w:r>
          </w:p>
        </w:tc>
        <w:tc>
          <w:tcPr>
            <w:tcW w:w="1549"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王瑞廷，王东生，代军治，等</w:t>
            </w:r>
          </w:p>
        </w:tc>
      </w:tr>
      <w:tr w:rsidR="00067EDE">
        <w:trPr>
          <w:trHeight w:val="567"/>
          <w:jc w:val="center"/>
        </w:trPr>
        <w:tc>
          <w:tcPr>
            <w:tcW w:w="426" w:type="dxa"/>
            <w:vAlign w:val="center"/>
          </w:tcPr>
          <w:p w:rsidR="00067EDE" w:rsidRDefault="00C80F43">
            <w:pPr>
              <w:pStyle w:val="a3"/>
              <w:spacing w:line="240" w:lineRule="auto"/>
              <w:ind w:firstLineChars="0" w:firstLine="0"/>
              <w:jc w:val="center"/>
              <w:rPr>
                <w:rFonts w:asciiTheme="minorEastAsia" w:eastAsiaTheme="minorEastAsia" w:hAnsiTheme="minorEastAsia"/>
                <w:color w:val="000000"/>
                <w:sz w:val="18"/>
                <w:szCs w:val="18"/>
              </w:rPr>
            </w:pPr>
            <w:r>
              <w:rPr>
                <w:rFonts w:ascii="宋体" w:hAnsi="宋体" w:hint="eastAsia"/>
                <w:sz w:val="21"/>
                <w:szCs w:val="21"/>
              </w:rPr>
              <w:t>3</w:t>
            </w:r>
          </w:p>
        </w:tc>
        <w:tc>
          <w:tcPr>
            <w:tcW w:w="709"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论文</w:t>
            </w:r>
          </w:p>
        </w:tc>
        <w:tc>
          <w:tcPr>
            <w:tcW w:w="1573"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山阳-柞水矿集区斑岩-矽卡岩型多金属矿床找矿方法组合研究</w:t>
            </w:r>
          </w:p>
        </w:tc>
        <w:tc>
          <w:tcPr>
            <w:tcW w:w="700"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中国</w:t>
            </w:r>
          </w:p>
        </w:tc>
        <w:tc>
          <w:tcPr>
            <w:tcW w:w="1061"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2015，31（1）：245-260</w:t>
            </w:r>
          </w:p>
        </w:tc>
        <w:tc>
          <w:tcPr>
            <w:tcW w:w="913"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2015年01月15日</w:t>
            </w:r>
          </w:p>
        </w:tc>
        <w:tc>
          <w:tcPr>
            <w:tcW w:w="861"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岩石学报</w:t>
            </w:r>
          </w:p>
        </w:tc>
        <w:tc>
          <w:tcPr>
            <w:tcW w:w="1134"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王瑞廷，王向阳，任涛，等</w:t>
            </w:r>
          </w:p>
        </w:tc>
        <w:tc>
          <w:tcPr>
            <w:tcW w:w="1549" w:type="dxa"/>
          </w:tcPr>
          <w:p w:rsidR="00067EDE" w:rsidRDefault="00C80F43">
            <w:pPr>
              <w:pStyle w:val="a3"/>
              <w:spacing w:line="240" w:lineRule="auto"/>
              <w:ind w:firstLineChars="0" w:firstLine="0"/>
              <w:jc w:val="left"/>
              <w:rPr>
                <w:rFonts w:asciiTheme="minorEastAsia" w:eastAsiaTheme="minorEastAsia" w:hAnsiTheme="minorEastAsia"/>
                <w:color w:val="000000"/>
                <w:sz w:val="21"/>
                <w:szCs w:val="21"/>
              </w:rPr>
            </w:pPr>
            <w:r>
              <w:rPr>
                <w:rFonts w:ascii="宋体" w:hAnsi="宋体" w:hint="eastAsia"/>
                <w:sz w:val="21"/>
                <w:szCs w:val="21"/>
              </w:rPr>
              <w:t>王瑞廷，王向阳，任涛，等</w:t>
            </w:r>
          </w:p>
        </w:tc>
      </w:tr>
      <w:tr w:rsidR="00067EDE">
        <w:trPr>
          <w:trHeight w:val="567"/>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论文</w:t>
            </w:r>
          </w:p>
        </w:tc>
        <w:tc>
          <w:tcPr>
            <w:tcW w:w="157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陕西龙头沟金矿床的地质地球化学特征及成因探讨</w:t>
            </w:r>
          </w:p>
        </w:tc>
        <w:tc>
          <w:tcPr>
            <w:tcW w:w="700"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中国</w:t>
            </w:r>
          </w:p>
        </w:tc>
        <w:tc>
          <w:tcPr>
            <w:tcW w:w="10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2010</w:t>
            </w:r>
            <w:r>
              <w:rPr>
                <w:rFonts w:ascii="宋体" w:hAnsi="宋体"/>
                <w:sz w:val="21"/>
                <w:szCs w:val="21"/>
              </w:rPr>
              <w:t>,</w:t>
            </w:r>
            <w:r>
              <w:rPr>
                <w:rFonts w:ascii="宋体" w:hAnsi="宋体" w:hint="eastAsia"/>
                <w:sz w:val="21"/>
                <w:szCs w:val="21"/>
              </w:rPr>
              <w:t>18（</w:t>
            </w:r>
            <w:r>
              <w:rPr>
                <w:rFonts w:ascii="宋体" w:hAnsi="宋体"/>
                <w:sz w:val="21"/>
                <w:szCs w:val="21"/>
              </w:rPr>
              <w:t>2</w:t>
            </w:r>
            <w:r>
              <w:rPr>
                <w:rFonts w:ascii="宋体" w:hAnsi="宋体" w:hint="eastAsia"/>
                <w:sz w:val="21"/>
                <w:szCs w:val="21"/>
              </w:rPr>
              <w:t>）：</w:t>
            </w:r>
            <w:r>
              <w:rPr>
                <w:rFonts w:ascii="宋体" w:hAnsi="宋体"/>
                <w:sz w:val="21"/>
                <w:szCs w:val="21"/>
              </w:rPr>
              <w:t>1-5</w:t>
            </w:r>
          </w:p>
        </w:tc>
        <w:tc>
          <w:tcPr>
            <w:tcW w:w="91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2010-04-15</w:t>
            </w:r>
          </w:p>
        </w:tc>
        <w:tc>
          <w:tcPr>
            <w:tcW w:w="8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黄金科学技术</w:t>
            </w:r>
          </w:p>
        </w:tc>
        <w:tc>
          <w:tcPr>
            <w:tcW w:w="1134"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胡西顺，原莲肖，朱红周，等</w:t>
            </w:r>
          </w:p>
        </w:tc>
        <w:tc>
          <w:tcPr>
            <w:tcW w:w="154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胡西顺，原莲肖，朱红周</w:t>
            </w:r>
            <w:r>
              <w:rPr>
                <w:rFonts w:ascii="宋体" w:hAnsi="宋体" w:hint="eastAsia"/>
                <w:sz w:val="21"/>
                <w:szCs w:val="21"/>
              </w:rPr>
              <w:t>，等</w:t>
            </w:r>
          </w:p>
        </w:tc>
      </w:tr>
      <w:tr w:rsidR="00067EDE">
        <w:trPr>
          <w:trHeight w:val="567"/>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论文</w:t>
            </w:r>
          </w:p>
        </w:tc>
        <w:tc>
          <w:tcPr>
            <w:tcW w:w="157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陕西省山阳县夏家店金(钒)矿床成矿地质特征及找矿前景分析</w:t>
            </w:r>
          </w:p>
        </w:tc>
        <w:tc>
          <w:tcPr>
            <w:tcW w:w="700"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中国</w:t>
            </w:r>
          </w:p>
        </w:tc>
        <w:tc>
          <w:tcPr>
            <w:tcW w:w="10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2011,25(1):41-46</w:t>
            </w:r>
          </w:p>
        </w:tc>
        <w:tc>
          <w:tcPr>
            <w:tcW w:w="91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2011-02-15</w:t>
            </w:r>
          </w:p>
        </w:tc>
        <w:tc>
          <w:tcPr>
            <w:tcW w:w="8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矿产与地质</w:t>
            </w:r>
          </w:p>
        </w:tc>
        <w:tc>
          <w:tcPr>
            <w:tcW w:w="1134"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樊忠平,任涛,王瑞廷,，等</w:t>
            </w:r>
          </w:p>
        </w:tc>
        <w:tc>
          <w:tcPr>
            <w:tcW w:w="154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樊忠平,任涛,王瑞廷</w:t>
            </w:r>
            <w:r>
              <w:rPr>
                <w:rFonts w:ascii="宋体" w:hAnsi="宋体" w:hint="eastAsia"/>
                <w:sz w:val="21"/>
                <w:szCs w:val="21"/>
              </w:rPr>
              <w:t>，等</w:t>
            </w:r>
          </w:p>
        </w:tc>
      </w:tr>
      <w:tr w:rsidR="00067EDE">
        <w:trPr>
          <w:trHeight w:val="567"/>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论文</w:t>
            </w:r>
          </w:p>
        </w:tc>
        <w:tc>
          <w:tcPr>
            <w:tcW w:w="157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 xml:space="preserve">陕西省山阳县龙头沟金矿地质特征及控矿因素 </w:t>
            </w:r>
          </w:p>
        </w:tc>
        <w:tc>
          <w:tcPr>
            <w:tcW w:w="700"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中国</w:t>
            </w:r>
          </w:p>
        </w:tc>
        <w:tc>
          <w:tcPr>
            <w:tcW w:w="10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2011，40（</w:t>
            </w:r>
            <w:r>
              <w:rPr>
                <w:rFonts w:ascii="宋体" w:hAnsi="宋体"/>
                <w:sz w:val="21"/>
                <w:szCs w:val="21"/>
              </w:rPr>
              <w:t>S2</w:t>
            </w:r>
            <w:r>
              <w:rPr>
                <w:rFonts w:ascii="宋体" w:hAnsi="宋体" w:hint="eastAsia"/>
                <w:sz w:val="21"/>
                <w:szCs w:val="21"/>
              </w:rPr>
              <w:t>）</w:t>
            </w:r>
            <w:r>
              <w:rPr>
                <w:rFonts w:ascii="宋体" w:hAnsi="宋体"/>
                <w:sz w:val="21"/>
                <w:szCs w:val="21"/>
              </w:rPr>
              <w:t>,97-101</w:t>
            </w:r>
          </w:p>
        </w:tc>
        <w:tc>
          <w:tcPr>
            <w:tcW w:w="91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2011-07-31</w:t>
            </w:r>
          </w:p>
        </w:tc>
        <w:tc>
          <w:tcPr>
            <w:tcW w:w="8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云南冶金</w:t>
            </w:r>
          </w:p>
        </w:tc>
        <w:tc>
          <w:tcPr>
            <w:tcW w:w="1134"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刘新伟，薛杉，汪超，等</w:t>
            </w:r>
          </w:p>
        </w:tc>
        <w:tc>
          <w:tcPr>
            <w:tcW w:w="154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刘新伟，薛杉，汪超</w:t>
            </w:r>
            <w:r>
              <w:rPr>
                <w:rFonts w:ascii="宋体" w:hAnsi="宋体" w:hint="eastAsia"/>
                <w:sz w:val="21"/>
                <w:szCs w:val="21"/>
              </w:rPr>
              <w:t>，等</w:t>
            </w:r>
            <w:r>
              <w:rPr>
                <w:rFonts w:ascii="宋体" w:hAnsi="宋体"/>
                <w:sz w:val="21"/>
                <w:szCs w:val="21"/>
              </w:rPr>
              <w:t xml:space="preserve"> </w:t>
            </w:r>
          </w:p>
        </w:tc>
      </w:tr>
      <w:tr w:rsidR="00067EDE">
        <w:trPr>
          <w:trHeight w:val="90"/>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论文</w:t>
            </w:r>
          </w:p>
        </w:tc>
        <w:tc>
          <w:tcPr>
            <w:tcW w:w="157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 xml:space="preserve"> 陕西秦岭东部地区中生代钼、铜矿床时空分布规律、控矿因素及找矿潜力分析</w:t>
            </w:r>
          </w:p>
        </w:tc>
        <w:tc>
          <w:tcPr>
            <w:tcW w:w="700"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中国</w:t>
            </w:r>
          </w:p>
        </w:tc>
        <w:tc>
          <w:tcPr>
            <w:tcW w:w="10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2016，</w:t>
            </w:r>
            <w:r>
              <w:rPr>
                <w:rFonts w:ascii="宋体" w:hAnsi="宋体"/>
                <w:sz w:val="21"/>
                <w:szCs w:val="21"/>
              </w:rPr>
              <w:t>35(4):809-828</w:t>
            </w:r>
          </w:p>
        </w:tc>
        <w:tc>
          <w:tcPr>
            <w:tcW w:w="91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2016-08-15</w:t>
            </w:r>
          </w:p>
        </w:tc>
        <w:tc>
          <w:tcPr>
            <w:tcW w:w="8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 xml:space="preserve">矿床地质 </w:t>
            </w:r>
          </w:p>
        </w:tc>
        <w:tc>
          <w:tcPr>
            <w:tcW w:w="1134"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代军治, 张西社, 鱼康平，等</w:t>
            </w:r>
          </w:p>
        </w:tc>
        <w:tc>
          <w:tcPr>
            <w:tcW w:w="154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代军治, 张西社, 鱼康平，等</w:t>
            </w:r>
          </w:p>
        </w:tc>
      </w:tr>
      <w:tr w:rsidR="00067EDE">
        <w:trPr>
          <w:trHeight w:val="567"/>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论文</w:t>
            </w:r>
          </w:p>
        </w:tc>
        <w:tc>
          <w:tcPr>
            <w:tcW w:w="1573"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柞水-山阳多金属矿集区成矿条件及找矿潜力分析</w:t>
            </w:r>
          </w:p>
        </w:tc>
        <w:tc>
          <w:tcPr>
            <w:tcW w:w="700" w:type="dxa"/>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中国</w:t>
            </w:r>
          </w:p>
        </w:tc>
        <w:tc>
          <w:tcPr>
            <w:tcW w:w="1061"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2008，35（6）：1291-1298</w:t>
            </w:r>
          </w:p>
        </w:tc>
        <w:tc>
          <w:tcPr>
            <w:tcW w:w="913" w:type="dxa"/>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2008-12-15</w:t>
            </w:r>
          </w:p>
        </w:tc>
        <w:tc>
          <w:tcPr>
            <w:tcW w:w="861"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中国地质</w:t>
            </w:r>
          </w:p>
        </w:tc>
        <w:tc>
          <w:tcPr>
            <w:tcW w:w="1134"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王瑞廷，李剑斌，任涛，等</w:t>
            </w:r>
          </w:p>
        </w:tc>
        <w:tc>
          <w:tcPr>
            <w:tcW w:w="1549"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王瑞廷，李剑斌，任涛，等</w:t>
            </w:r>
          </w:p>
        </w:tc>
      </w:tr>
      <w:tr w:rsidR="00067EDE">
        <w:trPr>
          <w:trHeight w:val="567"/>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论文</w:t>
            </w:r>
          </w:p>
        </w:tc>
        <w:tc>
          <w:tcPr>
            <w:tcW w:w="157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 xml:space="preserve">陕西池沟斑岩型铜矿地质特征与找矿前景分析 </w:t>
            </w:r>
          </w:p>
        </w:tc>
        <w:tc>
          <w:tcPr>
            <w:tcW w:w="700"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中国</w:t>
            </w:r>
          </w:p>
        </w:tc>
        <w:tc>
          <w:tcPr>
            <w:tcW w:w="10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2013</w:t>
            </w:r>
            <w:r>
              <w:rPr>
                <w:rFonts w:ascii="宋体" w:hAnsi="宋体" w:hint="eastAsia"/>
                <w:sz w:val="21"/>
                <w:szCs w:val="21"/>
              </w:rPr>
              <w:t>，4</w:t>
            </w:r>
            <w:r>
              <w:rPr>
                <w:rFonts w:ascii="宋体" w:hAnsi="宋体"/>
                <w:sz w:val="21"/>
                <w:szCs w:val="21"/>
              </w:rPr>
              <w:t xml:space="preserve">(1):26-32 </w:t>
            </w:r>
          </w:p>
        </w:tc>
        <w:tc>
          <w:tcPr>
            <w:tcW w:w="913"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2013-01-28</w:t>
            </w:r>
            <w:r>
              <w:rPr>
                <w:rFonts w:ascii="宋体" w:hAnsi="宋体" w:hint="eastAsia"/>
                <w:sz w:val="21"/>
                <w:szCs w:val="21"/>
              </w:rPr>
              <w:tab/>
            </w:r>
          </w:p>
        </w:tc>
        <w:tc>
          <w:tcPr>
            <w:tcW w:w="861"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矿产勘查</w:t>
            </w:r>
          </w:p>
        </w:tc>
        <w:tc>
          <w:tcPr>
            <w:tcW w:w="1134"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 xml:space="preserve">刘凯,李剑斌,任涛，等 </w:t>
            </w:r>
          </w:p>
        </w:tc>
        <w:tc>
          <w:tcPr>
            <w:tcW w:w="1549" w:type="dxa"/>
            <w:vAlign w:val="center"/>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刘凯,李剑斌,任涛,</w:t>
            </w:r>
            <w:r>
              <w:rPr>
                <w:rFonts w:ascii="宋体" w:hAnsi="宋体" w:hint="eastAsia"/>
                <w:sz w:val="21"/>
                <w:szCs w:val="21"/>
              </w:rPr>
              <w:t>等</w:t>
            </w:r>
          </w:p>
        </w:tc>
      </w:tr>
      <w:tr w:rsidR="00067EDE">
        <w:trPr>
          <w:trHeight w:val="567"/>
          <w:jc w:val="center"/>
        </w:trPr>
        <w:tc>
          <w:tcPr>
            <w:tcW w:w="426" w:type="dxa"/>
            <w:vAlign w:val="center"/>
          </w:tcPr>
          <w:p w:rsidR="00067EDE" w:rsidRDefault="00067EDE">
            <w:pPr>
              <w:pStyle w:val="a3"/>
              <w:spacing w:line="240" w:lineRule="exact"/>
              <w:ind w:firstLineChars="0" w:firstLine="0"/>
              <w:jc w:val="center"/>
              <w:rPr>
                <w:rFonts w:asciiTheme="minorEastAsia" w:eastAsiaTheme="minorEastAsia" w:hAnsiTheme="minorEastAsia"/>
                <w:color w:val="000000"/>
                <w:sz w:val="18"/>
                <w:szCs w:val="18"/>
              </w:rPr>
            </w:pPr>
          </w:p>
        </w:tc>
        <w:tc>
          <w:tcPr>
            <w:tcW w:w="709"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论文</w:t>
            </w:r>
          </w:p>
        </w:tc>
        <w:tc>
          <w:tcPr>
            <w:tcW w:w="1573"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秦岭造山带柞水-山阳沉积盆地铜矿勘查思路与方法</w:t>
            </w:r>
          </w:p>
        </w:tc>
        <w:tc>
          <w:tcPr>
            <w:tcW w:w="700" w:type="dxa"/>
          </w:tcPr>
          <w:p w:rsidR="00067EDE" w:rsidRDefault="00C80F43">
            <w:pPr>
              <w:pStyle w:val="a3"/>
              <w:spacing w:line="240" w:lineRule="auto"/>
              <w:ind w:firstLineChars="0" w:firstLine="0"/>
              <w:jc w:val="left"/>
              <w:rPr>
                <w:rFonts w:asciiTheme="minorEastAsia" w:eastAsiaTheme="minorEastAsia" w:hAnsiTheme="minorEastAsia"/>
                <w:color w:val="000000"/>
                <w:sz w:val="18"/>
                <w:szCs w:val="18"/>
              </w:rPr>
            </w:pPr>
            <w:r>
              <w:rPr>
                <w:rFonts w:ascii="宋体" w:hAnsi="宋体" w:hint="eastAsia"/>
                <w:sz w:val="21"/>
                <w:szCs w:val="21"/>
              </w:rPr>
              <w:t>中国</w:t>
            </w:r>
          </w:p>
        </w:tc>
        <w:tc>
          <w:tcPr>
            <w:tcW w:w="1061"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2009，</w:t>
            </w:r>
            <w:r>
              <w:rPr>
                <w:rFonts w:ascii="宋体" w:hAnsi="宋体" w:hint="eastAsia"/>
                <w:sz w:val="21"/>
                <w:szCs w:val="21"/>
              </w:rPr>
              <w:t>83</w:t>
            </w:r>
            <w:r>
              <w:rPr>
                <w:rFonts w:ascii="宋体" w:hAnsi="宋体"/>
                <w:sz w:val="21"/>
                <w:szCs w:val="21"/>
              </w:rPr>
              <w:t>（11）：1730-1738</w:t>
            </w:r>
          </w:p>
        </w:tc>
        <w:tc>
          <w:tcPr>
            <w:tcW w:w="913" w:type="dxa"/>
          </w:tcPr>
          <w:p w:rsidR="00067EDE" w:rsidRDefault="00C80F43">
            <w:pPr>
              <w:pStyle w:val="a3"/>
              <w:spacing w:line="240" w:lineRule="auto"/>
              <w:ind w:firstLineChars="0" w:firstLine="0"/>
              <w:jc w:val="left"/>
              <w:rPr>
                <w:rFonts w:ascii="宋体" w:hAnsi="宋体"/>
                <w:sz w:val="21"/>
                <w:szCs w:val="21"/>
              </w:rPr>
            </w:pPr>
            <w:r>
              <w:rPr>
                <w:rFonts w:ascii="宋体" w:hAnsi="宋体" w:hint="eastAsia"/>
                <w:sz w:val="21"/>
                <w:szCs w:val="21"/>
              </w:rPr>
              <w:t>2009-11-15</w:t>
            </w:r>
          </w:p>
        </w:tc>
        <w:tc>
          <w:tcPr>
            <w:tcW w:w="861"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地质学报</w:t>
            </w:r>
          </w:p>
        </w:tc>
        <w:tc>
          <w:tcPr>
            <w:tcW w:w="1134"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任涛，王瑞廷，王向阳，等.</w:t>
            </w:r>
          </w:p>
        </w:tc>
        <w:tc>
          <w:tcPr>
            <w:tcW w:w="1549" w:type="dxa"/>
          </w:tcPr>
          <w:p w:rsidR="00067EDE" w:rsidRDefault="00C80F43">
            <w:pPr>
              <w:pStyle w:val="a3"/>
              <w:spacing w:line="240" w:lineRule="auto"/>
              <w:ind w:firstLineChars="0" w:firstLine="0"/>
              <w:jc w:val="left"/>
              <w:rPr>
                <w:rFonts w:ascii="宋体" w:hAnsi="宋体"/>
                <w:sz w:val="21"/>
                <w:szCs w:val="21"/>
              </w:rPr>
            </w:pPr>
            <w:r>
              <w:rPr>
                <w:rFonts w:ascii="宋体" w:hAnsi="宋体"/>
                <w:sz w:val="21"/>
                <w:szCs w:val="21"/>
              </w:rPr>
              <w:t>任涛，王瑞廷，王向阳，等.</w:t>
            </w:r>
          </w:p>
        </w:tc>
      </w:tr>
    </w:tbl>
    <w:p w:rsidR="00067EDE" w:rsidRDefault="00067EDE">
      <w:pPr>
        <w:spacing w:line="360" w:lineRule="exact"/>
        <w:jc w:val="left"/>
        <w:rPr>
          <w:b/>
          <w:bCs/>
          <w:kern w:val="0"/>
          <w:szCs w:val="24"/>
        </w:rPr>
      </w:pPr>
    </w:p>
    <w:p w:rsidR="00067EDE" w:rsidRDefault="00C80F43">
      <w:pPr>
        <w:spacing w:line="360" w:lineRule="exact"/>
        <w:jc w:val="left"/>
        <w:rPr>
          <w:b/>
          <w:bCs/>
          <w:kern w:val="0"/>
          <w:szCs w:val="24"/>
        </w:rPr>
      </w:pPr>
      <w:r>
        <w:rPr>
          <w:b/>
          <w:bCs/>
          <w:kern w:val="0"/>
          <w:szCs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615"/>
        <w:gridCol w:w="1272"/>
        <w:gridCol w:w="2982"/>
      </w:tblGrid>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王瑞廷</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ind w:firstLineChars="400" w:firstLine="8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szCs w:val="21"/>
              </w:rPr>
              <w:t>主任</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教授级高工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szCs w:val="21"/>
              </w:rPr>
              <w:t>西北有色地质矿业集团有限公司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spacing w:line="360" w:lineRule="exact"/>
              <w:ind w:firstLine="48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项目的整体技术思路、组织实施、找矿方法总结、找矿模型建立。对区域成矿背景、矿集区内重要金、铜矿床成矿模式与找矿模型进行了研究，优选评价了找矿技术方法，并建立了找矿技术方法组合，提出了找矿建议和部分找矿远景区，成果报告主编。主要贡献对应申报书“主要科技</w:t>
            </w:r>
            <w:r>
              <w:rPr>
                <w:rFonts w:asciiTheme="minorEastAsia" w:eastAsiaTheme="minorEastAsia" w:hAnsiTheme="minorEastAsia" w:cstheme="minorEastAsia" w:hint="eastAsia"/>
                <w:szCs w:val="21"/>
              </w:rPr>
              <w:lastRenderedPageBreak/>
              <w:t>创新”中的一、二、三、四及七。</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高菊生</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ind w:firstLineChars="400" w:firstLine="8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szCs w:val="21"/>
              </w:rPr>
              <w:t>总经理</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教授级高工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szCs w:val="21"/>
              </w:rPr>
              <w:t>西北有色地质矿业集团有限公司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项目的总体规划与找矿勘查部署。对夏家店、龙头沟、王家坪等金矿和冷水沟、池沟铜钼找矿靶区优选和找矿验证提出了指导意见，开展项目有关工作讨论，参与报告编写。主要贡献对应申报书“主要科技创新”中的二、四、七。</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代军治</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教授级高工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全程参加项目，负责典型矿床研究、找矿方法有效性评价、找矿远景区预测、报告编写。对矿集区内重要金、铜矿床成矿规律和控矿因素进行了研究、总结，厘定了金、铜矿床成矿时代，建立了金铜矿床成矿与找矿模型；对物化探方法进行了有效性评价；提出了部分找矿远景区。主要贡献对应申报书“主要科技创新”中的一、二、三、四、五、七。</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王民良</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总经理助理</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教授级高工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全程参加项目，负责部分矿床找矿勘查工作部署与实施。对矿集区内重要金、铜矿床成矿规律进行了研究，成矿远景区和找矿靶区优选人之一，并提出了找矿勘查部署意见，进行项目野外指导，参与报告编写。主要贡献对应申报书“主要科技创新”中的四、五、六。</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000000"/>
                <w:kern w:val="0"/>
                <w:szCs w:val="21"/>
              </w:rPr>
              <w:t>黄长青</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副调研员</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教授级高工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西北有色地质矿业集团有限公司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参与矿集区成矿规律研究与总结、成矿预测，分管部分勘查项目与验证，技术指导山阳县夏家店、龙头沟-王家坪地区金矿找矿突破，参加报告编写。主要贡献对应申报书“主要科技创新”中的四、五、六。</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000000"/>
                <w:kern w:val="0"/>
                <w:szCs w:val="21"/>
              </w:rPr>
              <w:t>李剑斌</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总工</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商洛西北有色地质勘查局七一三总队</w:t>
            </w:r>
            <w:r>
              <w:rPr>
                <w:rFonts w:asciiTheme="minorEastAsia" w:eastAsiaTheme="minorEastAsia" w:hAnsiTheme="minorEastAsia" w:cstheme="minorEastAsia" w:hint="eastAsia"/>
                <w:bCs/>
                <w:kern w:val="0"/>
                <w:szCs w:val="21"/>
              </w:rPr>
              <w:t>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商洛西北有色地质勘查局七一三总队</w:t>
            </w:r>
            <w:r>
              <w:rPr>
                <w:rFonts w:asciiTheme="minorEastAsia" w:eastAsiaTheme="minorEastAsia" w:hAnsiTheme="minorEastAsia" w:cstheme="minorEastAsia" w:hint="eastAsia"/>
                <w:bCs/>
                <w:kern w:val="0"/>
                <w:szCs w:val="21"/>
              </w:rPr>
              <w:t>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参与矿集区内池沟、冷水沟铜钼矿床、夏家店地区金矿成矿规律研究与找矿勘查项目实施，提出了部分找矿勘查部署意见，进行项目野外指导，参与报告编写。主要贡献对应申报书“主要科技创新”中的四、五、六。</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000000"/>
                <w:kern w:val="0"/>
                <w:szCs w:val="21"/>
              </w:rPr>
              <w:t>胡西顺</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副总工</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教授级高工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kern w:val="0"/>
                <w:szCs w:val="21"/>
              </w:rPr>
              <w:t>西安西北有色地质研究院有限公司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kern w:val="0"/>
                <w:szCs w:val="21"/>
              </w:rPr>
              <w:t>西安西北有色地质研究院有限公司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参与龙头沟地区、三官庙地区金矿床研究与勘查，总结了龙头沟、三官庙地区金矿成矿规律，是龙头沟地区金矿找矿勘查成果贡献人之一，参与报告编写。主要贡献对应申报书“主要科技创新”中的一、四、五、七。</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000000"/>
                <w:kern w:val="0"/>
                <w:szCs w:val="21"/>
              </w:rPr>
              <w:t>樊忠平</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副院长</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商洛西北有色地质勘查局七一三总队</w:t>
            </w:r>
            <w:r>
              <w:rPr>
                <w:rFonts w:asciiTheme="minorEastAsia" w:eastAsiaTheme="minorEastAsia" w:hAnsiTheme="minorEastAsia" w:cstheme="minorEastAsia" w:hint="eastAsia"/>
                <w:bCs/>
                <w:kern w:val="0"/>
                <w:szCs w:val="21"/>
              </w:rPr>
              <w:t>有限公司</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完成单位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商洛西北有色地质勘查局七一三总队</w:t>
            </w:r>
            <w:r>
              <w:rPr>
                <w:rFonts w:asciiTheme="minorEastAsia" w:eastAsiaTheme="minorEastAsia" w:hAnsiTheme="minorEastAsia" w:cstheme="minorEastAsia" w:hint="eastAsia"/>
                <w:bCs/>
                <w:kern w:val="0"/>
                <w:szCs w:val="21"/>
              </w:rPr>
              <w:t>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参与柞-山地区金矿床成矿规律研究与找矿预测，主要负责矿集区金矿床成矿规律总结，是夏家店地区金矿找矿勘查成果贡献人之一。主要贡献对应申报书“主要科技创新”中的四、五、六、七。</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姓名</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color w:val="333333"/>
                <w:szCs w:val="21"/>
              </w:rPr>
              <w:t>刘新伟</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排名</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行政职务</w:t>
            </w:r>
          </w:p>
        </w:tc>
        <w:tc>
          <w:tcPr>
            <w:tcW w:w="2615"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副所长</w:t>
            </w:r>
          </w:p>
        </w:tc>
        <w:tc>
          <w:tcPr>
            <w:tcW w:w="127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技术职称</w:t>
            </w:r>
          </w:p>
        </w:tc>
        <w:tc>
          <w:tcPr>
            <w:tcW w:w="2982"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高工</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工作单位</w:t>
            </w:r>
          </w:p>
        </w:tc>
        <w:tc>
          <w:tcPr>
            <w:tcW w:w="2615" w:type="dxa"/>
            <w:shd w:val="clear" w:color="000000" w:fill="FFFFFF"/>
            <w:vAlign w:val="center"/>
          </w:tcPr>
          <w:p w:rsidR="00067EDE" w:rsidRDefault="00C80F43">
            <w:pPr>
              <w:autoSpaceDE w:val="0"/>
              <w:autoSpaceDN w:val="0"/>
              <w:adjustRightInd w:val="0"/>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西安西北有色地质研究院有限公司</w:t>
            </w:r>
          </w:p>
        </w:tc>
        <w:tc>
          <w:tcPr>
            <w:tcW w:w="1272" w:type="dxa"/>
            <w:shd w:val="clear" w:color="000000" w:fill="FFFFFF"/>
            <w:vAlign w:val="center"/>
          </w:tcPr>
          <w:p w:rsidR="00067EDE" w:rsidRDefault="00C80F43">
            <w:pPr>
              <w:autoSpaceDE w:val="0"/>
              <w:autoSpaceDN w:val="0"/>
              <w:adjustRightInd w:val="0"/>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完成单位</w:t>
            </w:r>
          </w:p>
        </w:tc>
        <w:tc>
          <w:tcPr>
            <w:tcW w:w="2982" w:type="dxa"/>
            <w:shd w:val="clear" w:color="000000" w:fill="FFFFFF"/>
            <w:vAlign w:val="center"/>
          </w:tcPr>
          <w:p w:rsidR="00067EDE" w:rsidRDefault="00C80F43">
            <w:pPr>
              <w:autoSpaceDE w:val="0"/>
              <w:autoSpaceDN w:val="0"/>
              <w:adjustRightInd w:val="0"/>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西安西北有色地质研究院有限公司</w:t>
            </w:r>
          </w:p>
        </w:tc>
      </w:tr>
      <w:tr w:rsidR="00067EDE">
        <w:trPr>
          <w:trHeight w:val="567"/>
          <w:jc w:val="center"/>
        </w:trPr>
        <w:tc>
          <w:tcPr>
            <w:tcW w:w="1653" w:type="dxa"/>
            <w:shd w:val="clear" w:color="000000" w:fill="FFFFFF"/>
            <w:vAlign w:val="center"/>
          </w:tcPr>
          <w:p w:rsidR="00067EDE" w:rsidRDefault="00C80F43">
            <w:pPr>
              <w:widowControl/>
              <w:spacing w:line="36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对本项目主要学术和技术创造性贡献</w:t>
            </w:r>
          </w:p>
        </w:tc>
        <w:tc>
          <w:tcPr>
            <w:tcW w:w="6869" w:type="dxa"/>
            <w:gridSpan w:val="3"/>
            <w:shd w:val="clear" w:color="000000" w:fill="FFFFFF"/>
          </w:tcPr>
          <w:p w:rsidR="00067EDE" w:rsidRDefault="00C80F43">
            <w:pPr>
              <w:ind w:firstLineChars="200" w:firstLine="420"/>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szCs w:val="21"/>
              </w:rPr>
              <w:t>参与龙头沟、王家坪金矿床研究及找矿预测，总结了龙头沟地区金矿成矿规律，为龙头沟金矿勘查成果贡献人之一。主要贡献对应申报书“主要科技创新”中的四、五、六。</w:t>
            </w:r>
          </w:p>
        </w:tc>
      </w:tr>
    </w:tbl>
    <w:p w:rsidR="009B5E81" w:rsidRDefault="009B5E81">
      <w:pPr>
        <w:spacing w:line="360" w:lineRule="exact"/>
        <w:jc w:val="left"/>
        <w:rPr>
          <w:b/>
          <w:bCs/>
          <w:kern w:val="0"/>
          <w:szCs w:val="24"/>
        </w:rPr>
      </w:pPr>
    </w:p>
    <w:p w:rsidR="009B5E81" w:rsidRDefault="009B5E81">
      <w:pPr>
        <w:spacing w:line="360" w:lineRule="exact"/>
        <w:jc w:val="left"/>
        <w:rPr>
          <w:b/>
          <w:bCs/>
          <w:kern w:val="0"/>
          <w:szCs w:val="24"/>
        </w:rPr>
      </w:pPr>
    </w:p>
    <w:p w:rsidR="009B5E81" w:rsidRDefault="009B5E81">
      <w:pPr>
        <w:spacing w:line="360" w:lineRule="exact"/>
        <w:jc w:val="left"/>
        <w:rPr>
          <w:b/>
          <w:bCs/>
          <w:kern w:val="0"/>
          <w:szCs w:val="24"/>
        </w:rPr>
      </w:pPr>
    </w:p>
    <w:p w:rsidR="009B5E81" w:rsidRDefault="009B5E81">
      <w:pPr>
        <w:spacing w:line="360" w:lineRule="exact"/>
        <w:jc w:val="left"/>
        <w:rPr>
          <w:b/>
          <w:bCs/>
          <w:kern w:val="0"/>
          <w:szCs w:val="24"/>
        </w:rPr>
      </w:pPr>
    </w:p>
    <w:p w:rsidR="009B5E81" w:rsidRDefault="009B5E81">
      <w:pPr>
        <w:spacing w:line="360" w:lineRule="exact"/>
        <w:jc w:val="left"/>
        <w:rPr>
          <w:b/>
          <w:bCs/>
          <w:kern w:val="0"/>
          <w:szCs w:val="24"/>
        </w:rPr>
      </w:pPr>
    </w:p>
    <w:p w:rsidR="00067EDE" w:rsidRDefault="00C80F43">
      <w:pPr>
        <w:spacing w:line="360" w:lineRule="exact"/>
        <w:jc w:val="left"/>
        <w:rPr>
          <w:b/>
          <w:bCs/>
          <w:kern w:val="0"/>
          <w:szCs w:val="24"/>
        </w:rPr>
      </w:pPr>
      <w:r>
        <w:rPr>
          <w:rFonts w:hint="eastAsia"/>
          <w:b/>
          <w:bCs/>
          <w:kern w:val="0"/>
          <w:szCs w:val="24"/>
        </w:rPr>
        <w:lastRenderedPageBreak/>
        <w:t>八</w:t>
      </w:r>
      <w:r>
        <w:rPr>
          <w:b/>
          <w:bCs/>
          <w:kern w:val="0"/>
          <w:szCs w:val="24"/>
        </w:rPr>
        <w:t>、主要完成单位排序及贡献</w:t>
      </w:r>
    </w:p>
    <w:tbl>
      <w:tblPr>
        <w:tblW w:w="827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71"/>
        <w:gridCol w:w="1306"/>
        <w:gridCol w:w="6201"/>
      </w:tblGrid>
      <w:tr w:rsidR="00067E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spacing w:line="400" w:lineRule="exact"/>
              <w:jc w:val="center"/>
              <w:rPr>
                <w:rFonts w:ascii="宋体" w:hAnsi="宋体"/>
                <w:b/>
                <w:szCs w:val="21"/>
              </w:rPr>
            </w:pPr>
            <w:r>
              <w:rPr>
                <w:rFonts w:ascii="宋体" w:hAnsi="宋体" w:hint="eastAsia"/>
                <w:b/>
                <w:szCs w:val="21"/>
              </w:rPr>
              <w:t>排名</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spacing w:line="400" w:lineRule="exact"/>
              <w:jc w:val="center"/>
              <w:rPr>
                <w:rFonts w:ascii="宋体" w:hAnsi="宋体"/>
                <w:b/>
                <w:szCs w:val="21"/>
              </w:rPr>
            </w:pPr>
            <w:r>
              <w:rPr>
                <w:rFonts w:ascii="宋体" w:hAnsi="宋体" w:hint="eastAsia"/>
                <w:b/>
                <w:szCs w:val="21"/>
              </w:rPr>
              <w:t>单位名称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spacing w:line="400" w:lineRule="exact"/>
              <w:jc w:val="center"/>
              <w:rPr>
                <w:rFonts w:ascii="宋体" w:hAnsi="宋体"/>
                <w:b/>
                <w:szCs w:val="21"/>
              </w:rPr>
            </w:pPr>
            <w:r>
              <w:rPr>
                <w:rFonts w:ascii="宋体" w:hAnsi="宋体" w:hint="eastAsia"/>
                <w:b/>
                <w:szCs w:val="21"/>
              </w:rPr>
              <w:t>主要贡献</w:t>
            </w:r>
          </w:p>
        </w:tc>
      </w:tr>
      <w:tr w:rsidR="00067E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jc w:val="center"/>
              <w:rPr>
                <w:rFonts w:ascii="宋体" w:hAnsi="宋体"/>
                <w:szCs w:val="21"/>
              </w:rPr>
            </w:pPr>
            <w:r>
              <w:rPr>
                <w:rFonts w:ascii="宋体" w:hAnsi="宋体" w:hint="eastAsia"/>
                <w:szCs w:val="21"/>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jc w:val="center"/>
              <w:rPr>
                <w:rFonts w:ascii="宋体" w:hAnsi="宋体"/>
                <w:szCs w:val="21"/>
              </w:rPr>
            </w:pPr>
            <w:r>
              <w:rPr>
                <w:rFonts w:hAnsi="宋体" w:hint="eastAsia"/>
                <w:kern w:val="0"/>
                <w:szCs w:val="21"/>
              </w:rPr>
              <w:t>西北有色地质矿业集团有限公司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067EDE" w:rsidRDefault="00C80F43">
            <w:pPr>
              <w:ind w:firstLineChars="200" w:firstLine="440"/>
              <w:jc w:val="left"/>
              <w:rPr>
                <w:rFonts w:ascii="宋体" w:hAnsi="宋体"/>
                <w:szCs w:val="21"/>
              </w:rPr>
            </w:pPr>
            <w:r>
              <w:rPr>
                <w:rFonts w:ascii="AdobeSongStd-Light" w:eastAsia="AdobeSongStd-Light" w:hAnsi="AdobeSongStd-Light" w:hint="eastAsia"/>
                <w:sz w:val="22"/>
              </w:rPr>
              <w:t>作为项目牵头承担单位，在项目的总体设计和整体研究方案、项目组织实施和成果提交等方面担负了主要工作，充分发挥实施单位的技术和人才优势，在区域地质背景、典型矿床成矿模式综合研究和找矿方法有效性评价等方面全力给予人员、设备和技术支持。在项目的组织、管理和协调及找矿验证经费等方面提供了坚实的保障。</w:t>
            </w:r>
          </w:p>
        </w:tc>
      </w:tr>
      <w:tr w:rsidR="00067E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jc w:val="center"/>
              <w:rPr>
                <w:rFonts w:ascii="宋体" w:hAnsi="宋体"/>
                <w:szCs w:val="21"/>
              </w:rPr>
            </w:pPr>
            <w:r>
              <w:rPr>
                <w:rFonts w:ascii="宋体" w:hAnsi="宋体" w:hint="eastAsia"/>
                <w:szCs w:val="21"/>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jc w:val="center"/>
              <w:rPr>
                <w:rFonts w:ascii="宋体" w:hAnsi="宋体"/>
                <w:szCs w:val="21"/>
              </w:rPr>
            </w:pPr>
            <w:r>
              <w:rPr>
                <w:rFonts w:hAnsi="宋体" w:hint="eastAsia"/>
                <w:kern w:val="0"/>
                <w:szCs w:val="21"/>
              </w:rPr>
              <w:t>商洛</w:t>
            </w:r>
            <w:r>
              <w:rPr>
                <w:rFonts w:hAnsi="宋体"/>
                <w:kern w:val="0"/>
                <w:szCs w:val="21"/>
              </w:rPr>
              <w:t>西北有色七一三总队</w:t>
            </w:r>
            <w:r>
              <w:rPr>
                <w:rFonts w:hAnsi="宋体" w:hint="eastAsia"/>
                <w:kern w:val="0"/>
                <w:szCs w:val="21"/>
              </w:rPr>
              <w:t>有限公司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067EDE" w:rsidRDefault="00C80F43">
            <w:pPr>
              <w:ind w:firstLineChars="200" w:firstLine="440"/>
              <w:jc w:val="left"/>
              <w:rPr>
                <w:rFonts w:ascii="宋体" w:hAnsi="宋体"/>
                <w:szCs w:val="21"/>
              </w:rPr>
            </w:pPr>
            <w:r>
              <w:rPr>
                <w:rFonts w:ascii="AdobeSongStd-Light" w:eastAsia="AdobeSongStd-Light" w:hAnsi="AdobeSongStd-Light" w:hint="eastAsia"/>
                <w:sz w:val="22"/>
              </w:rPr>
              <w:t>作为第二实施单位，在该项目的立项申请论证、设计编写、研究和成果总结过程中始终提供技术支撑，在配合承担国家科研项目的基础上，还积极组织实施了10项地质矿产调查与勘查项目，在矿集区典型金、铜矿床研究、找矿方法试验与验证等方面给予人员、设备、费用的支持和配合，为找矿突破提供了保障。</w:t>
            </w:r>
          </w:p>
        </w:tc>
      </w:tr>
      <w:tr w:rsidR="00067E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jc w:val="center"/>
              <w:rPr>
                <w:rFonts w:ascii="宋体" w:hAnsi="宋体"/>
                <w:szCs w:val="21"/>
              </w:rPr>
            </w:pPr>
            <w:r>
              <w:rPr>
                <w:rFonts w:ascii="宋体" w:hAnsi="宋体" w:hint="eastAsia"/>
                <w:szCs w:val="21"/>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7EDE" w:rsidRDefault="00C80F43">
            <w:pPr>
              <w:autoSpaceDE w:val="0"/>
              <w:autoSpaceDN w:val="0"/>
              <w:adjustRightInd w:val="0"/>
              <w:jc w:val="center"/>
              <w:rPr>
                <w:rFonts w:ascii="宋体" w:hAnsi="宋体"/>
                <w:szCs w:val="21"/>
              </w:rPr>
            </w:pPr>
            <w:r>
              <w:rPr>
                <w:rFonts w:hAnsi="宋体"/>
                <w:kern w:val="0"/>
                <w:szCs w:val="21"/>
              </w:rPr>
              <w:t>西安西北有色地质研究院有限公司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067EDE" w:rsidRDefault="00C80F43">
            <w:pPr>
              <w:ind w:firstLineChars="200" w:firstLine="440"/>
              <w:jc w:val="left"/>
              <w:rPr>
                <w:rFonts w:ascii="宋体" w:hAnsi="宋体"/>
                <w:szCs w:val="21"/>
              </w:rPr>
            </w:pPr>
            <w:r>
              <w:rPr>
                <w:rFonts w:ascii="AdobeSongStd-Light" w:eastAsia="AdobeSongStd-Light" w:hAnsi="AdobeSongStd-Light" w:hint="eastAsia"/>
                <w:sz w:val="22"/>
              </w:rPr>
              <w:t>作为第三实施单位，始终坚持科学技术研究和实际生产相结合的原则，发挥了科研优势。在项目的立项申请论证、设计编写、研究和成果总结过程中始终提供技术支撑。组织实施了9项找矿勘查项目，特别是在矿区找矿预测、遥感信息提取与识别、选矿试验等方面给予人员、设备、资料的支持，为找矿突破提供了保障</w:t>
            </w:r>
            <w:r>
              <w:rPr>
                <w:rFonts w:hAnsi="宋体" w:hint="eastAsia"/>
                <w:sz w:val="24"/>
              </w:rPr>
              <w:t>。</w:t>
            </w:r>
          </w:p>
        </w:tc>
      </w:tr>
    </w:tbl>
    <w:p w:rsidR="00067EDE" w:rsidRDefault="00067EDE">
      <w:pPr>
        <w:spacing w:line="360" w:lineRule="exact"/>
        <w:jc w:val="left"/>
        <w:rPr>
          <w:b/>
          <w:bCs/>
          <w:kern w:val="0"/>
          <w:szCs w:val="24"/>
        </w:rPr>
      </w:pPr>
    </w:p>
    <w:p w:rsidR="00067EDE" w:rsidRDefault="00C80F43">
      <w:pPr>
        <w:spacing w:line="360" w:lineRule="exact"/>
        <w:jc w:val="left"/>
        <w:rPr>
          <w:b/>
          <w:bCs/>
          <w:kern w:val="0"/>
          <w:szCs w:val="24"/>
        </w:rPr>
      </w:pPr>
      <w:r>
        <w:rPr>
          <w:rFonts w:hint="eastAsia"/>
          <w:b/>
          <w:bCs/>
          <w:kern w:val="0"/>
          <w:szCs w:val="24"/>
        </w:rPr>
        <w:t>九</w:t>
      </w:r>
      <w:r>
        <w:rPr>
          <w:b/>
          <w:bCs/>
          <w:kern w:val="0"/>
          <w:szCs w:val="24"/>
        </w:rPr>
        <w:t>、完成人合作关系说明</w:t>
      </w:r>
    </w:p>
    <w:p w:rsidR="00067EDE" w:rsidRDefault="00C80F43">
      <w:pPr>
        <w:pStyle w:val="a3"/>
        <w:spacing w:line="360" w:lineRule="exact"/>
        <w:ind w:firstLine="420"/>
        <w:rPr>
          <w:rFonts w:ascii="Times New Roman"/>
          <w:sz w:val="21"/>
          <w:szCs w:val="24"/>
        </w:rPr>
      </w:pPr>
      <w:r>
        <w:rPr>
          <w:rFonts w:ascii="Times New Roman"/>
          <w:sz w:val="21"/>
          <w:szCs w:val="24"/>
        </w:rPr>
        <w:t>项目主要完成人员有王瑞廷、高菊生、代军治、王民良、黄长青、李剑斌、胡西顺、樊忠平、刘新伟等</w:t>
      </w:r>
      <w:r>
        <w:rPr>
          <w:rFonts w:ascii="Times New Roman"/>
          <w:sz w:val="21"/>
          <w:szCs w:val="24"/>
        </w:rPr>
        <w:t>9</w:t>
      </w:r>
      <w:r>
        <w:rPr>
          <w:rFonts w:ascii="Times New Roman"/>
          <w:sz w:val="21"/>
          <w:szCs w:val="24"/>
        </w:rPr>
        <w:t>人</w:t>
      </w:r>
      <w:r>
        <w:rPr>
          <w:rFonts w:ascii="Times New Roman" w:hint="eastAsia"/>
          <w:sz w:val="21"/>
          <w:szCs w:val="24"/>
        </w:rPr>
        <w:t>，胡远平、刘凯、徐振平、任涛、王向阳、汪超等其他人员</w:t>
      </w:r>
      <w:r>
        <w:rPr>
          <w:rFonts w:ascii="Times New Roman" w:hint="eastAsia"/>
          <w:sz w:val="21"/>
          <w:szCs w:val="24"/>
        </w:rPr>
        <w:t>6</w:t>
      </w:r>
      <w:r>
        <w:rPr>
          <w:rFonts w:ascii="Times New Roman" w:hint="eastAsia"/>
          <w:sz w:val="21"/>
          <w:szCs w:val="24"/>
        </w:rPr>
        <w:t>人</w:t>
      </w:r>
      <w:r>
        <w:rPr>
          <w:rFonts w:ascii="Times New Roman"/>
          <w:sz w:val="21"/>
          <w:szCs w:val="24"/>
        </w:rPr>
        <w:t>，均属于西北有色地质矿业集团有限公司及下属单位人员。</w:t>
      </w:r>
      <w:r>
        <w:rPr>
          <w:rFonts w:ascii="Times New Roman" w:hint="eastAsia"/>
          <w:sz w:val="21"/>
          <w:szCs w:val="24"/>
        </w:rPr>
        <w:t>这些人员以多种方式参与了项目实施，包括</w:t>
      </w:r>
      <w:r>
        <w:rPr>
          <w:rFonts w:ascii="Times New Roman"/>
          <w:sz w:val="21"/>
          <w:szCs w:val="24"/>
        </w:rPr>
        <w:t>共同立项、</w:t>
      </w:r>
      <w:r>
        <w:rPr>
          <w:rFonts w:ascii="Times New Roman" w:hint="eastAsia"/>
          <w:sz w:val="21"/>
          <w:szCs w:val="24"/>
        </w:rPr>
        <w:t>设计、实施、规律总结、方法组合、靶区优选、</w:t>
      </w:r>
      <w:r>
        <w:rPr>
          <w:rFonts w:ascii="Times New Roman"/>
          <w:sz w:val="21"/>
          <w:szCs w:val="24"/>
        </w:rPr>
        <w:t>合著</w:t>
      </w:r>
      <w:r>
        <w:rPr>
          <w:rFonts w:ascii="Times New Roman" w:hint="eastAsia"/>
          <w:sz w:val="21"/>
          <w:szCs w:val="24"/>
        </w:rPr>
        <w:t>专著、</w:t>
      </w:r>
      <w:r>
        <w:rPr>
          <w:rFonts w:ascii="Times New Roman"/>
          <w:sz w:val="21"/>
          <w:szCs w:val="24"/>
        </w:rPr>
        <w:t>合著论文</w:t>
      </w:r>
      <w:r>
        <w:rPr>
          <w:rFonts w:ascii="Times New Roman" w:hint="eastAsia"/>
          <w:sz w:val="21"/>
          <w:szCs w:val="24"/>
        </w:rPr>
        <w:t>及</w:t>
      </w:r>
      <w:r>
        <w:rPr>
          <w:rFonts w:ascii="Times New Roman"/>
          <w:sz w:val="21"/>
          <w:szCs w:val="24"/>
        </w:rPr>
        <w:t>报告撰写</w:t>
      </w:r>
      <w:r>
        <w:rPr>
          <w:rFonts w:ascii="Times New Roman" w:hint="eastAsia"/>
          <w:sz w:val="21"/>
          <w:szCs w:val="24"/>
        </w:rPr>
        <w:t>，集体</w:t>
      </w:r>
      <w:r>
        <w:rPr>
          <w:rFonts w:ascii="Times New Roman"/>
          <w:sz w:val="21"/>
          <w:szCs w:val="24"/>
        </w:rPr>
        <w:t>成果为</w:t>
      </w:r>
      <w:r>
        <w:rPr>
          <w:rFonts w:ascii="Times New Roman" w:hint="eastAsia"/>
          <w:sz w:val="21"/>
          <w:szCs w:val="24"/>
        </w:rPr>
        <w:t>矿集区成矿规律总结与找矿预测、找矿工程验证</w:t>
      </w:r>
      <w:r>
        <w:rPr>
          <w:rFonts w:ascii="Times New Roman"/>
          <w:sz w:val="21"/>
          <w:szCs w:val="24"/>
        </w:rPr>
        <w:t>提供了科学依据。</w:t>
      </w:r>
    </w:p>
    <w:p w:rsidR="00067EDE" w:rsidRDefault="00C80F43">
      <w:pPr>
        <w:spacing w:line="360" w:lineRule="exact"/>
        <w:jc w:val="left"/>
        <w:rPr>
          <w:b/>
          <w:bCs/>
          <w:kern w:val="0"/>
          <w:sz w:val="24"/>
        </w:rPr>
      </w:pPr>
      <w:r>
        <w:rPr>
          <w:b/>
          <w:bCs/>
          <w:kern w:val="0"/>
          <w:sz w:val="24"/>
        </w:rPr>
        <w:t>十、完成单位合作关系说明</w:t>
      </w:r>
    </w:p>
    <w:p w:rsidR="00BF20AD" w:rsidRDefault="00C80F43">
      <w:pPr>
        <w:spacing w:line="400" w:lineRule="exact"/>
        <w:ind w:firstLineChars="200" w:firstLine="420"/>
        <w:rPr>
          <w:szCs w:val="24"/>
        </w:rPr>
        <w:sectPr w:rsidR="00BF20AD">
          <w:pgSz w:w="11906" w:h="16838"/>
          <w:pgMar w:top="1440" w:right="1800" w:bottom="1440" w:left="1800" w:header="851" w:footer="992" w:gutter="0"/>
          <w:cols w:space="425"/>
          <w:docGrid w:type="lines" w:linePitch="312"/>
        </w:sectPr>
      </w:pPr>
      <w:r>
        <w:rPr>
          <w:szCs w:val="24"/>
        </w:rPr>
        <w:t>本</w:t>
      </w:r>
      <w:r>
        <w:rPr>
          <w:rFonts w:hint="eastAsia"/>
          <w:szCs w:val="24"/>
        </w:rPr>
        <w:t>项目</w:t>
      </w:r>
      <w:r>
        <w:rPr>
          <w:szCs w:val="24"/>
        </w:rPr>
        <w:t>由西北有色地质矿业集团有限公司</w:t>
      </w:r>
      <w:r>
        <w:rPr>
          <w:rFonts w:hint="eastAsia"/>
          <w:szCs w:val="24"/>
        </w:rPr>
        <w:t>（原西北有色地质勘查局）牵头负责，</w:t>
      </w:r>
      <w:r>
        <w:rPr>
          <w:szCs w:val="24"/>
        </w:rPr>
        <w:t>商洛西北有色地质勘查局七一三总队有限公司</w:t>
      </w:r>
      <w:r>
        <w:rPr>
          <w:rFonts w:hint="eastAsia"/>
          <w:szCs w:val="24"/>
        </w:rPr>
        <w:t>、</w:t>
      </w:r>
      <w:r>
        <w:rPr>
          <w:szCs w:val="24"/>
        </w:rPr>
        <w:t>西安西北有色地质研究院有限公司</w:t>
      </w:r>
      <w:r>
        <w:rPr>
          <w:rFonts w:hint="eastAsia"/>
          <w:szCs w:val="24"/>
        </w:rPr>
        <w:t>参与完成</w:t>
      </w:r>
      <w:r>
        <w:rPr>
          <w:szCs w:val="24"/>
        </w:rPr>
        <w:t>。</w:t>
      </w:r>
      <w:r>
        <w:rPr>
          <w:rFonts w:hint="eastAsia"/>
          <w:szCs w:val="24"/>
        </w:rPr>
        <w:t>项目</w:t>
      </w:r>
      <w:r>
        <w:rPr>
          <w:szCs w:val="24"/>
        </w:rPr>
        <w:t>实施过程由牵头单位西北有色地质矿业集团有限公司负责</w:t>
      </w:r>
      <w:r>
        <w:rPr>
          <w:rFonts w:hint="eastAsia"/>
          <w:szCs w:val="24"/>
        </w:rPr>
        <w:t>总体设计和整体研究方案的提出、项目组织实施和成果总结、资料提交等方面主要工作；</w:t>
      </w:r>
      <w:r>
        <w:rPr>
          <w:szCs w:val="24"/>
        </w:rPr>
        <w:t>商洛西北有色地质勘查局七一三总队有限公司</w:t>
      </w:r>
      <w:r>
        <w:rPr>
          <w:rFonts w:hint="eastAsia"/>
          <w:szCs w:val="24"/>
        </w:rPr>
        <w:t>负责夏家店地区、冷水沟</w:t>
      </w:r>
      <w:r>
        <w:rPr>
          <w:rFonts w:hint="eastAsia"/>
          <w:szCs w:val="24"/>
        </w:rPr>
        <w:t>-</w:t>
      </w:r>
      <w:r>
        <w:rPr>
          <w:rFonts w:hint="eastAsia"/>
          <w:szCs w:val="24"/>
        </w:rPr>
        <w:t>池沟地区金、铜矿床等研究、找矿勘查与找矿预测工作；</w:t>
      </w:r>
      <w:r>
        <w:rPr>
          <w:szCs w:val="24"/>
        </w:rPr>
        <w:t>西安西北有色地质研究院有限公司</w:t>
      </w:r>
      <w:r>
        <w:rPr>
          <w:rFonts w:hint="eastAsia"/>
          <w:szCs w:val="24"/>
        </w:rPr>
        <w:t>负责</w:t>
      </w:r>
      <w:r>
        <w:rPr>
          <w:szCs w:val="24"/>
        </w:rPr>
        <w:t>龙头沟、王家坪</w:t>
      </w:r>
      <w:r>
        <w:rPr>
          <w:rFonts w:hint="eastAsia"/>
          <w:szCs w:val="24"/>
        </w:rPr>
        <w:t>、三官庙</w:t>
      </w:r>
      <w:r>
        <w:rPr>
          <w:szCs w:val="24"/>
        </w:rPr>
        <w:t>金矿床</w:t>
      </w:r>
      <w:r>
        <w:rPr>
          <w:rFonts w:hint="eastAsia"/>
          <w:szCs w:val="24"/>
        </w:rPr>
        <w:t>等研究、找矿勘查与找矿预测工作。负责及参与单位分工明确、责任清晰。</w:t>
      </w:r>
    </w:p>
    <w:p w:rsidR="00BF20AD" w:rsidRPr="00BF20AD" w:rsidRDefault="00BF20AD" w:rsidP="00BF20AD">
      <w:pPr>
        <w:adjustRightInd w:val="0"/>
        <w:snapToGrid w:val="0"/>
        <w:spacing w:beforeLines="50" w:before="156" w:afterLines="50" w:after="156" w:line="360" w:lineRule="exact"/>
        <w:jc w:val="center"/>
        <w:rPr>
          <w:rFonts w:asciiTheme="majorEastAsia" w:eastAsiaTheme="majorEastAsia" w:hAnsiTheme="majorEastAsia"/>
          <w:b/>
          <w:sz w:val="28"/>
          <w:szCs w:val="32"/>
        </w:rPr>
      </w:pPr>
      <w:r w:rsidRPr="00BF20AD">
        <w:rPr>
          <w:rFonts w:asciiTheme="majorEastAsia" w:eastAsiaTheme="majorEastAsia" w:hAnsiTheme="majorEastAsia" w:hint="eastAsia"/>
          <w:b/>
          <w:sz w:val="28"/>
          <w:szCs w:val="32"/>
        </w:rPr>
        <w:lastRenderedPageBreak/>
        <w:t>项目二：柔性、高清显示用大宽幅、高品质钼溅射靶材成套制备工艺技术及应用</w:t>
      </w:r>
    </w:p>
    <w:p w:rsidR="00BF20AD" w:rsidRPr="0061644F" w:rsidRDefault="00BF20AD" w:rsidP="009B5E81">
      <w:pPr>
        <w:adjustRightInd w:val="0"/>
        <w:snapToGrid w:val="0"/>
        <w:spacing w:beforeLines="50" w:before="156" w:afterLines="50" w:after="156" w:line="400" w:lineRule="exact"/>
        <w:rPr>
          <w:rFonts w:ascii="宋体" w:hAnsi="宋体"/>
          <w:b/>
          <w:bCs/>
          <w:szCs w:val="21"/>
        </w:rPr>
      </w:pPr>
      <w:r w:rsidRPr="0061644F">
        <w:rPr>
          <w:rFonts w:ascii="宋体" w:hAnsi="宋体"/>
          <w:b/>
          <w:bCs/>
          <w:szCs w:val="21"/>
        </w:rPr>
        <w:t>一、项目名称</w:t>
      </w:r>
    </w:p>
    <w:p w:rsidR="00BF20AD" w:rsidRPr="0061644F" w:rsidRDefault="00BF20AD" w:rsidP="009B5E81">
      <w:pPr>
        <w:spacing w:line="400" w:lineRule="exact"/>
        <w:ind w:firstLineChars="200" w:firstLine="420"/>
        <w:rPr>
          <w:rFonts w:ascii="宋体" w:hAnsi="宋体"/>
          <w:szCs w:val="21"/>
        </w:rPr>
      </w:pPr>
      <w:r w:rsidRPr="0061644F">
        <w:rPr>
          <w:rFonts w:ascii="宋体" w:hAnsi="宋体" w:hint="eastAsia"/>
          <w:szCs w:val="21"/>
        </w:rPr>
        <w:t>柔性、高清显示用大宽幅、高品质钼溅射靶材成套制备工艺技术及应用</w:t>
      </w:r>
    </w:p>
    <w:p w:rsidR="00BF20AD" w:rsidRPr="0061644F" w:rsidRDefault="00BF20AD" w:rsidP="009B5E81">
      <w:pPr>
        <w:spacing w:line="400" w:lineRule="exact"/>
        <w:rPr>
          <w:rFonts w:ascii="宋体" w:hAnsi="宋体"/>
          <w:b/>
          <w:bCs/>
          <w:szCs w:val="21"/>
        </w:rPr>
      </w:pPr>
      <w:r w:rsidRPr="0061644F">
        <w:rPr>
          <w:rFonts w:ascii="宋体" w:hAnsi="宋体"/>
          <w:b/>
          <w:bCs/>
          <w:szCs w:val="21"/>
        </w:rPr>
        <w:t>二、提名单位及意见</w:t>
      </w:r>
    </w:p>
    <w:p w:rsidR="00BF20AD" w:rsidRPr="0061644F" w:rsidRDefault="00BF20AD" w:rsidP="009B5E81">
      <w:pPr>
        <w:spacing w:line="400" w:lineRule="exact"/>
        <w:ind w:firstLineChars="200" w:firstLine="422"/>
        <w:rPr>
          <w:rFonts w:ascii="宋体" w:hAnsi="宋体"/>
          <w:b/>
          <w:bCs/>
          <w:szCs w:val="21"/>
        </w:rPr>
      </w:pPr>
      <w:r w:rsidRPr="0061644F">
        <w:rPr>
          <w:rFonts w:ascii="宋体" w:hAnsi="宋体"/>
          <w:b/>
          <w:bCs/>
          <w:szCs w:val="21"/>
        </w:rPr>
        <w:t>提名单位：</w:t>
      </w:r>
      <w:r w:rsidRPr="0061644F">
        <w:rPr>
          <w:rFonts w:ascii="宋体" w:hAnsi="宋体"/>
          <w:color w:val="000000"/>
          <w:szCs w:val="21"/>
        </w:rPr>
        <w:t>陕西</w:t>
      </w:r>
      <w:r w:rsidRPr="0061644F">
        <w:rPr>
          <w:rFonts w:ascii="宋体" w:hAnsi="宋体" w:hint="eastAsia"/>
          <w:color w:val="000000"/>
          <w:szCs w:val="21"/>
        </w:rPr>
        <w:t>有色金属控股集团有限责任公司</w:t>
      </w:r>
    </w:p>
    <w:p w:rsidR="00BF20AD" w:rsidRPr="0061644F" w:rsidRDefault="00BF20AD" w:rsidP="009B5E81">
      <w:pPr>
        <w:spacing w:line="400" w:lineRule="exact"/>
        <w:ind w:firstLineChars="200" w:firstLine="422"/>
        <w:rPr>
          <w:rFonts w:ascii="宋体" w:hAnsi="宋体"/>
          <w:szCs w:val="21"/>
        </w:rPr>
      </w:pPr>
      <w:r w:rsidRPr="0061644F">
        <w:rPr>
          <w:rFonts w:ascii="宋体" w:hAnsi="宋体"/>
          <w:b/>
          <w:bCs/>
          <w:szCs w:val="21"/>
        </w:rPr>
        <w:t>提名意见：</w:t>
      </w:r>
    </w:p>
    <w:p w:rsidR="00BF20AD" w:rsidRPr="0061644F" w:rsidRDefault="00BF20AD" w:rsidP="009B5E81">
      <w:pPr>
        <w:snapToGrid w:val="0"/>
        <w:spacing w:before="60" w:line="400" w:lineRule="exact"/>
        <w:ind w:firstLine="510"/>
        <w:rPr>
          <w:rFonts w:ascii="宋体" w:hAnsi="宋体"/>
          <w:szCs w:val="21"/>
        </w:rPr>
      </w:pPr>
      <w:r w:rsidRPr="0061644F">
        <w:rPr>
          <w:rFonts w:ascii="宋体" w:hAnsi="宋体"/>
          <w:szCs w:val="21"/>
        </w:rPr>
        <w:t>该项目在高清显示技术领域，我国就正在受到OLED面板Mo基层生产用高成膜均匀性、大宽幅（≥1800mm）细晶均质高精度钼溅射靶材产品完全依赖进口、技术垄断突出、自主生产能力空白的严重制约，这可能危害我国抓住全球面板行业由LCD向超大尺寸、高清柔性化OLED技术换代的赶超机遇，影响我国《超高清视频产业发展行动计划（2019-2022年）推动的产业链高端化迭代，迟滞我国在5G、智能可穿戴设备、VR/AR/AI等高新领域的发展创新。为满足柔性、高清显示用OLED超大尺寸面板生产的迫切需求，实现大宽幅高质量钼溅射靶材系列产品自主技术制造，突破国外厂商垄断态势，急需开展以大宽幅尺寸规格、细晶高均匀性、高机加工精度为研究重点，面向OLED柔性高清显示用钼溅射靶材产品的自主制备技术与产业化集成技术的攻关。基于上述迫切需求，以金堆城钼业股份有限公司在中央投资“大尺寸高品质钼板材产品生产线建设”重点产业振兴和技术改造专项支持下建成的大规格钼板生产专用大型轧机等设备、工装及技术生产能力为基础，以近年来专项建设积累的大尺寸钼金属制品粉末冶金坯料制备、压延加工、机加工等工艺技术积累及人才队伍为支撑，通过开展超大规格钼粉坯粉末冶金高均匀性制坯、高扁平比超大尺寸钼板坯均质烧结、大宽幅钼板材快速压延及细晶热处理、大尺寸钼板材少无变形高精度机加工等关键技术难点的攻关实现了技术突破，在此基础上研制改造及集成整合了全流程靶材生产所需装备、工装及检测设备，</w:t>
      </w:r>
      <w:r w:rsidRPr="0061644F">
        <w:rPr>
          <w:rFonts w:ascii="宋体" w:hAnsi="宋体" w:hint="eastAsia"/>
          <w:szCs w:val="21"/>
        </w:rPr>
        <w:t>实现了对大宽幅高性能钼靶国外技术垄断的单一性技术及产品替代，填补了我国高附加值钼靶制备技术空白并显著提升了企业技术领先程度及经济效益</w:t>
      </w:r>
      <w:r w:rsidRPr="0061644F">
        <w:rPr>
          <w:rFonts w:ascii="宋体" w:hAnsi="宋体"/>
          <w:szCs w:val="21"/>
        </w:rPr>
        <w:t>。</w:t>
      </w:r>
    </w:p>
    <w:p w:rsidR="00BF20AD" w:rsidRPr="0061644F" w:rsidRDefault="00BF20AD" w:rsidP="009B5E81">
      <w:pPr>
        <w:spacing w:line="400" w:lineRule="exact"/>
        <w:ind w:firstLineChars="200" w:firstLine="420"/>
        <w:rPr>
          <w:rFonts w:ascii="宋体" w:hAnsi="宋体"/>
          <w:szCs w:val="21"/>
        </w:rPr>
      </w:pPr>
      <w:r w:rsidRPr="0061644F">
        <w:rPr>
          <w:rFonts w:ascii="宋体" w:hAnsi="宋体" w:hint="eastAsia"/>
          <w:szCs w:val="21"/>
        </w:rPr>
        <w:t>该成果报告已在国家一级查新单位进行了科技查新，并经中国有色金属工业协会2019年9月2</w:t>
      </w:r>
      <w:r>
        <w:rPr>
          <w:rFonts w:ascii="宋体" w:hAnsi="宋体" w:hint="eastAsia"/>
          <w:szCs w:val="21"/>
        </w:rPr>
        <w:t>7</w:t>
      </w:r>
      <w:r w:rsidRPr="0061644F">
        <w:rPr>
          <w:rFonts w:ascii="宋体" w:hAnsi="宋体" w:hint="eastAsia"/>
          <w:szCs w:val="21"/>
        </w:rPr>
        <w:t>日组织专家进行评价</w:t>
      </w:r>
      <w:r>
        <w:rPr>
          <w:rFonts w:ascii="宋体" w:hAnsi="宋体" w:hint="eastAsia"/>
          <w:szCs w:val="21"/>
        </w:rPr>
        <w:t>。</w:t>
      </w:r>
      <w:r w:rsidRPr="0061644F">
        <w:rPr>
          <w:rFonts w:ascii="宋体" w:hAnsi="宋体" w:hint="eastAsia"/>
          <w:szCs w:val="21"/>
        </w:rPr>
        <w:t>该项目</w:t>
      </w:r>
      <w:r w:rsidRPr="0061644F">
        <w:rPr>
          <w:rFonts w:ascii="宋体" w:hAnsi="宋体" w:hint="eastAsia"/>
          <w:color w:val="000000"/>
          <w:kern w:val="0"/>
          <w:szCs w:val="21"/>
        </w:rPr>
        <w:t>实现了产业化，解决了我国高清柔性显示用大规格钼溅射靶材的卡脖子问题；</w:t>
      </w:r>
      <w:r w:rsidRPr="0061644F">
        <w:rPr>
          <w:rFonts w:ascii="宋体" w:hAnsi="宋体" w:hint="eastAsia"/>
          <w:kern w:val="0"/>
          <w:szCs w:val="21"/>
        </w:rPr>
        <w:t>产品完全满足了高清柔性显示制备的需求，使用效果达到国外先进水平，实现单一性替代，该项目整体技术达到国际领先水平。</w:t>
      </w:r>
      <w:r w:rsidRPr="0061644F">
        <w:rPr>
          <w:rFonts w:ascii="宋体" w:hAnsi="宋体" w:hint="eastAsia"/>
          <w:szCs w:val="21"/>
        </w:rPr>
        <w:t>特推荐该项目参评陕西省科学技术进步三等以上奖励。</w:t>
      </w:r>
    </w:p>
    <w:p w:rsidR="00BF20AD" w:rsidRPr="0061644F" w:rsidRDefault="00BF20AD" w:rsidP="009B5E81">
      <w:pPr>
        <w:adjustRightInd w:val="0"/>
        <w:snapToGrid w:val="0"/>
        <w:spacing w:line="400" w:lineRule="exact"/>
        <w:rPr>
          <w:rFonts w:ascii="宋体" w:hAnsi="宋体"/>
          <w:b/>
          <w:bCs/>
          <w:szCs w:val="21"/>
        </w:rPr>
      </w:pPr>
      <w:r w:rsidRPr="0061644F">
        <w:rPr>
          <w:rFonts w:ascii="宋体" w:hAnsi="宋体" w:hint="eastAsia"/>
          <w:b/>
          <w:bCs/>
          <w:szCs w:val="21"/>
        </w:rPr>
        <w:t>三、项目简介</w:t>
      </w:r>
    </w:p>
    <w:p w:rsidR="00BF20AD" w:rsidRPr="0061644F" w:rsidRDefault="00BF20AD" w:rsidP="009B5E81">
      <w:pPr>
        <w:spacing w:before="60" w:line="400" w:lineRule="exact"/>
        <w:ind w:firstLine="482"/>
        <w:rPr>
          <w:rFonts w:ascii="宋体" w:hAnsi="宋体"/>
          <w:szCs w:val="21"/>
        </w:rPr>
      </w:pPr>
      <w:r w:rsidRPr="0061644F">
        <w:rPr>
          <w:rFonts w:ascii="宋体" w:hAnsi="宋体"/>
          <w:szCs w:val="21"/>
        </w:rPr>
        <w:t>本项目根据国家《超高清视频产业发展行动计划（2019-2022年）》产业政策指引，顺应全球IT显示面板行业超大尺寸化、高清柔性化发展趋势，立足中央投资“大尺寸高品质钼板材产品生产线建设”重点产业振兴和技术改造专项，针对高清柔性显示用超大规格钼溅</w:t>
      </w:r>
      <w:r w:rsidRPr="0061644F">
        <w:rPr>
          <w:rFonts w:ascii="宋体" w:hAnsi="宋体"/>
          <w:szCs w:val="21"/>
        </w:rPr>
        <w:lastRenderedPageBreak/>
        <w:t>射靶材的重大需求与国内技术空白，以大尺寸柔性OLED面板换代所需高精度大宽幅（＞1800mm）均质细晶钼靶材系列产品国产化替代急需解决的成套制备工艺、技术、装备为目标，自主研发解决了高扁平比大宽幅钼粉坯填装密封及均匀制坯、大单重钼板坯均质烧结、大宽幅钼板高平整度快速压延及细晶热处理、大尺寸钼板高精度机加工成靶等一系列技术难题，并通过集成研制配套产业化设备工装，形成了批量化推广全技术体系，实现了对大宽幅高性能钼靶国外技术垄断的单一性技术及产品替代，填补了我国高附加值钼靶制备技术空白并显著提升了企业技术领先程度及经济效益。主要创新及发明如下：</w:t>
      </w:r>
    </w:p>
    <w:p w:rsidR="00BF20AD" w:rsidRPr="0061644F" w:rsidRDefault="00BF20AD" w:rsidP="009B5E81">
      <w:pPr>
        <w:spacing w:before="60" w:line="400" w:lineRule="exact"/>
        <w:ind w:firstLine="482"/>
        <w:rPr>
          <w:rFonts w:ascii="宋体" w:hAnsi="宋体"/>
          <w:szCs w:val="21"/>
        </w:rPr>
      </w:pPr>
      <w:r w:rsidRPr="0061644F">
        <w:rPr>
          <w:rFonts w:ascii="宋体" w:hAnsi="宋体"/>
          <w:szCs w:val="21"/>
        </w:rPr>
        <w:t>1.发明了自动装粉、平装立压技术及“全方位自由收缩式”胶模系统，解决了高扁平比大单重粉坯装粉密封、均匀压坯系列技术难题，实现了全球最大单重高均匀性生坯批量自动化生产。</w:t>
      </w:r>
    </w:p>
    <w:p w:rsidR="00BF20AD" w:rsidRPr="0061644F" w:rsidRDefault="00BF20AD" w:rsidP="009B5E81">
      <w:pPr>
        <w:spacing w:before="60" w:line="400" w:lineRule="exact"/>
        <w:ind w:firstLine="482"/>
        <w:rPr>
          <w:rFonts w:ascii="宋体" w:hAnsi="宋体"/>
          <w:szCs w:val="21"/>
        </w:rPr>
      </w:pPr>
      <w:r w:rsidRPr="0061644F">
        <w:rPr>
          <w:rFonts w:ascii="宋体" w:hAnsi="宋体"/>
          <w:szCs w:val="21"/>
        </w:rPr>
        <w:t>2.自主开发了慢升温、短保温</w:t>
      </w:r>
      <w:r w:rsidRPr="0061644F">
        <w:rPr>
          <w:rFonts w:ascii="宋体" w:hAnsi="宋体" w:hint="eastAsia"/>
          <w:szCs w:val="21"/>
        </w:rPr>
        <w:t>“</w:t>
      </w:r>
      <w:r w:rsidRPr="0061644F">
        <w:rPr>
          <w:rFonts w:ascii="宋体" w:hAnsi="宋体"/>
          <w:szCs w:val="21"/>
        </w:rPr>
        <w:t>电极捆绑式</w:t>
      </w:r>
      <w:r w:rsidRPr="0061644F">
        <w:rPr>
          <w:rFonts w:ascii="宋体" w:hAnsi="宋体" w:hint="eastAsia"/>
          <w:szCs w:val="21"/>
        </w:rPr>
        <w:t>”</w:t>
      </w:r>
      <w:r w:rsidRPr="0061644F">
        <w:rPr>
          <w:rFonts w:ascii="宋体" w:hAnsi="宋体"/>
          <w:szCs w:val="21"/>
        </w:rPr>
        <w:t>烧结工艺，彻底解决</w:t>
      </w:r>
      <w:r w:rsidRPr="0061644F">
        <w:rPr>
          <w:rFonts w:ascii="宋体" w:hAnsi="宋体" w:hint="eastAsia"/>
          <w:szCs w:val="21"/>
        </w:rPr>
        <w:t>≥</w:t>
      </w:r>
      <w:r w:rsidRPr="0061644F">
        <w:rPr>
          <w:rFonts w:ascii="宋体" w:hAnsi="宋体"/>
          <w:szCs w:val="21"/>
        </w:rPr>
        <w:t>1000kg级大单重钼板坯烧结均匀性难题，实现&lt;0.1g/cm</w:t>
      </w:r>
      <w:r w:rsidRPr="0061644F">
        <w:rPr>
          <w:rFonts w:ascii="宋体" w:hAnsi="宋体"/>
          <w:szCs w:val="21"/>
          <w:vertAlign w:val="superscript"/>
        </w:rPr>
        <w:t>3</w:t>
      </w:r>
      <w:r w:rsidRPr="0061644F">
        <w:rPr>
          <w:rFonts w:ascii="宋体" w:hAnsi="宋体"/>
          <w:szCs w:val="21"/>
        </w:rPr>
        <w:t>均匀性控制水平。</w:t>
      </w:r>
    </w:p>
    <w:p w:rsidR="00BF20AD" w:rsidRPr="0061644F" w:rsidRDefault="00BF20AD" w:rsidP="009B5E81">
      <w:pPr>
        <w:spacing w:before="60" w:line="400" w:lineRule="exact"/>
        <w:ind w:firstLine="482"/>
        <w:rPr>
          <w:rFonts w:ascii="宋体" w:hAnsi="宋体"/>
          <w:szCs w:val="21"/>
        </w:rPr>
      </w:pPr>
      <w:r w:rsidRPr="0061644F">
        <w:rPr>
          <w:rFonts w:ascii="宋体" w:hAnsi="宋体"/>
          <w:szCs w:val="21"/>
        </w:rPr>
        <w:t>3.基于</w:t>
      </w:r>
      <w:r w:rsidRPr="0061644F">
        <w:rPr>
          <w:rFonts w:ascii="宋体" w:hAnsi="宋体" w:hint="eastAsia"/>
          <w:szCs w:val="21"/>
        </w:rPr>
        <w:t>“</w:t>
      </w:r>
      <w:r w:rsidRPr="0061644F">
        <w:rPr>
          <w:rFonts w:ascii="宋体" w:hAnsi="宋体"/>
          <w:szCs w:val="21"/>
        </w:rPr>
        <w:t>超高温补热+剧烈塑性变形</w:t>
      </w:r>
      <w:r w:rsidRPr="0061644F">
        <w:rPr>
          <w:rFonts w:ascii="宋体" w:hAnsi="宋体" w:hint="eastAsia"/>
          <w:szCs w:val="21"/>
        </w:rPr>
        <w:t>”</w:t>
      </w:r>
      <w:r w:rsidRPr="0061644F">
        <w:rPr>
          <w:rFonts w:ascii="宋体" w:hAnsi="宋体"/>
          <w:szCs w:val="21"/>
        </w:rPr>
        <w:t>的设计思路，发明了</w:t>
      </w:r>
      <w:r w:rsidRPr="0061644F">
        <w:rPr>
          <w:rFonts w:ascii="宋体" w:hAnsi="宋体" w:hint="eastAsia"/>
          <w:szCs w:val="21"/>
        </w:rPr>
        <w:t>“</w:t>
      </w:r>
      <w:r w:rsidRPr="0061644F">
        <w:rPr>
          <w:rFonts w:ascii="宋体" w:hAnsi="宋体"/>
          <w:szCs w:val="21"/>
        </w:rPr>
        <w:t>超高温中频加热+全自动轧制+在线补热+在线校直+一火多道次</w:t>
      </w:r>
      <w:r w:rsidRPr="0061644F">
        <w:rPr>
          <w:rFonts w:ascii="宋体" w:hAnsi="宋体" w:hint="eastAsia"/>
          <w:szCs w:val="21"/>
        </w:rPr>
        <w:t>”</w:t>
      </w:r>
      <w:r w:rsidRPr="0061644F">
        <w:rPr>
          <w:rFonts w:ascii="宋体" w:hAnsi="宋体"/>
          <w:szCs w:val="21"/>
        </w:rPr>
        <w:t>成套轧制技术，在解决大宽幅钼板坯轧制火次多、晶粒粗大不均等技术难题基础上实现了高平整度靶材成品高效轧制，结合在线细晶热处理技术及装备研制，实现全球最大单重</w:t>
      </w:r>
      <w:r w:rsidRPr="0061644F">
        <w:rPr>
          <w:rFonts w:ascii="宋体" w:hAnsi="宋体" w:hint="eastAsia"/>
          <w:szCs w:val="21"/>
        </w:rPr>
        <w:t>（</w:t>
      </w:r>
      <w:r w:rsidRPr="0061644F">
        <w:rPr>
          <w:rFonts w:ascii="宋体" w:hAnsi="宋体"/>
          <w:szCs w:val="21"/>
        </w:rPr>
        <w:t>1200kg</w:t>
      </w:r>
      <w:r w:rsidRPr="0061644F">
        <w:rPr>
          <w:rFonts w:ascii="宋体" w:hAnsi="宋体" w:hint="eastAsia"/>
          <w:szCs w:val="21"/>
        </w:rPr>
        <w:t>）</w:t>
      </w:r>
      <w:r w:rsidRPr="0061644F">
        <w:rPr>
          <w:rFonts w:ascii="宋体" w:hAnsi="宋体"/>
          <w:szCs w:val="21"/>
        </w:rPr>
        <w:t>及最大宽幅</w:t>
      </w:r>
      <w:r w:rsidRPr="0061644F">
        <w:rPr>
          <w:rFonts w:ascii="宋体" w:hAnsi="宋体" w:hint="eastAsia"/>
          <w:szCs w:val="21"/>
        </w:rPr>
        <w:t>（≥</w:t>
      </w:r>
      <w:r w:rsidRPr="0061644F">
        <w:rPr>
          <w:rFonts w:ascii="宋体" w:hAnsi="宋体"/>
          <w:szCs w:val="21"/>
        </w:rPr>
        <w:t>2000mm</w:t>
      </w:r>
      <w:r w:rsidRPr="0061644F">
        <w:rPr>
          <w:rFonts w:ascii="宋体" w:hAnsi="宋体" w:hint="eastAsia"/>
          <w:szCs w:val="21"/>
        </w:rPr>
        <w:t>）</w:t>
      </w:r>
      <w:r w:rsidRPr="0061644F">
        <w:rPr>
          <w:rFonts w:ascii="宋体" w:hAnsi="宋体"/>
          <w:szCs w:val="21"/>
        </w:rPr>
        <w:t>细晶均质（平均晶粒尺寸&lt;25μm，纯度＞99.97%）钼板材批量自动化生产，解决了钼靶材产品大宽幅与细晶化之间的技术瓶颈。</w:t>
      </w:r>
    </w:p>
    <w:p w:rsidR="00BF20AD" w:rsidRPr="0061644F" w:rsidRDefault="00BF20AD" w:rsidP="009B5E81">
      <w:pPr>
        <w:spacing w:before="60" w:line="400" w:lineRule="exact"/>
        <w:ind w:firstLine="482"/>
        <w:rPr>
          <w:rFonts w:ascii="宋体" w:hAnsi="宋体"/>
          <w:szCs w:val="21"/>
        </w:rPr>
      </w:pPr>
      <w:r w:rsidRPr="0061644F">
        <w:rPr>
          <w:rFonts w:ascii="宋体" w:hAnsi="宋体"/>
          <w:szCs w:val="21"/>
        </w:rPr>
        <w:t>4.自主开发了大宽幅钼板材</w:t>
      </w:r>
      <w:r w:rsidRPr="0061644F">
        <w:rPr>
          <w:rFonts w:ascii="宋体" w:hAnsi="宋体" w:hint="eastAsia"/>
          <w:szCs w:val="21"/>
        </w:rPr>
        <w:t>“</w:t>
      </w:r>
      <w:r w:rsidRPr="0061644F">
        <w:rPr>
          <w:rFonts w:ascii="宋体" w:hAnsi="宋体"/>
          <w:szCs w:val="21"/>
        </w:rPr>
        <w:t>振动时效+冷校平+磨铣加工</w:t>
      </w:r>
      <w:r w:rsidRPr="0061644F">
        <w:rPr>
          <w:rFonts w:ascii="宋体" w:hAnsi="宋体" w:hint="eastAsia"/>
          <w:szCs w:val="21"/>
        </w:rPr>
        <w:t>”</w:t>
      </w:r>
      <w:r w:rsidRPr="0061644F">
        <w:rPr>
          <w:rFonts w:ascii="宋体" w:hAnsi="宋体"/>
          <w:szCs w:val="21"/>
        </w:rPr>
        <w:t>超低变形加工技术及成套设备，实现&lt;0.1mm不平度控制水平2000×2300×16mm超大单幅成品钼靶量产，彻底解决大宽幅钼靶高精机加工变形难题。</w:t>
      </w:r>
    </w:p>
    <w:p w:rsidR="00BF20AD" w:rsidRPr="0061644F" w:rsidRDefault="00BF20AD" w:rsidP="009B5E81">
      <w:pPr>
        <w:spacing w:line="400" w:lineRule="exact"/>
        <w:rPr>
          <w:rFonts w:ascii="宋体" w:hAnsi="宋体"/>
          <w:b/>
          <w:bCs/>
          <w:szCs w:val="21"/>
        </w:rPr>
      </w:pPr>
      <w:r w:rsidRPr="0061644F">
        <w:rPr>
          <w:rFonts w:ascii="宋体" w:hAnsi="宋体"/>
          <w:b/>
          <w:bCs/>
          <w:szCs w:val="21"/>
        </w:rPr>
        <w:t>四、客观评价</w:t>
      </w:r>
    </w:p>
    <w:p w:rsidR="00BF20AD" w:rsidRPr="0061644F" w:rsidRDefault="00BF20AD" w:rsidP="009B5E81">
      <w:pPr>
        <w:spacing w:before="60" w:line="400" w:lineRule="exact"/>
        <w:ind w:firstLine="482"/>
        <w:rPr>
          <w:rFonts w:ascii="宋体" w:hAnsi="宋体"/>
          <w:szCs w:val="21"/>
        </w:rPr>
      </w:pPr>
      <w:r w:rsidRPr="0061644F">
        <w:rPr>
          <w:rFonts w:ascii="宋体" w:hAnsi="宋体" w:hint="eastAsia"/>
          <w:szCs w:val="21"/>
        </w:rPr>
        <w:t>2019年9月2</w:t>
      </w:r>
      <w:r>
        <w:rPr>
          <w:rFonts w:ascii="宋体" w:hAnsi="宋体" w:hint="eastAsia"/>
          <w:szCs w:val="21"/>
        </w:rPr>
        <w:t>7</w:t>
      </w:r>
      <w:r w:rsidRPr="0061644F">
        <w:rPr>
          <w:rFonts w:ascii="宋体" w:hAnsi="宋体" w:hint="eastAsia"/>
          <w:szCs w:val="21"/>
        </w:rPr>
        <w:t>日中国有色金属工业协会组织专家对本项目成果进行了评价，经讨论，一致认为：</w:t>
      </w:r>
      <w:r w:rsidRPr="0061644F">
        <w:rPr>
          <w:rFonts w:ascii="宋体" w:hAnsi="宋体"/>
          <w:szCs w:val="21"/>
        </w:rPr>
        <w:t>该项目实现单一性替代，技术重现性好、成熟度高，打破了国际高端钼溅射靶材产品长期被国外垄断的局面，整体技术达到国际领先水平。</w:t>
      </w:r>
    </w:p>
    <w:p w:rsidR="00BF20AD" w:rsidRPr="0061644F" w:rsidRDefault="00BF20AD" w:rsidP="009B5E81">
      <w:pPr>
        <w:spacing w:line="400" w:lineRule="exact"/>
        <w:rPr>
          <w:rFonts w:ascii="宋体" w:hAnsi="宋体"/>
          <w:b/>
          <w:bCs/>
          <w:kern w:val="0"/>
          <w:szCs w:val="21"/>
        </w:rPr>
      </w:pPr>
      <w:r w:rsidRPr="0061644F">
        <w:rPr>
          <w:rFonts w:ascii="宋体" w:hAnsi="宋体" w:hint="eastAsia"/>
          <w:b/>
          <w:bCs/>
          <w:kern w:val="0"/>
          <w:szCs w:val="21"/>
        </w:rPr>
        <w:t>五</w:t>
      </w:r>
      <w:r w:rsidRPr="0061644F">
        <w:rPr>
          <w:rFonts w:ascii="宋体" w:hAnsi="宋体"/>
          <w:b/>
          <w:bCs/>
          <w:kern w:val="0"/>
          <w:szCs w:val="21"/>
        </w:rPr>
        <w:t>、推广应用情况</w:t>
      </w:r>
    </w:p>
    <w:p w:rsidR="00BF20AD" w:rsidRPr="0061644F" w:rsidRDefault="00BF20AD" w:rsidP="009B5E81">
      <w:pPr>
        <w:tabs>
          <w:tab w:val="left" w:pos="840"/>
        </w:tabs>
        <w:spacing w:line="400" w:lineRule="exact"/>
        <w:ind w:firstLine="482"/>
        <w:rPr>
          <w:rFonts w:ascii="宋体" w:hAnsi="宋体"/>
          <w:szCs w:val="21"/>
        </w:rPr>
      </w:pPr>
      <w:r w:rsidRPr="0061644F">
        <w:rPr>
          <w:rFonts w:ascii="宋体" w:hAnsi="宋体" w:hint="eastAsia"/>
          <w:szCs w:val="21"/>
        </w:rPr>
        <w:t>本项目</w:t>
      </w:r>
      <w:r w:rsidRPr="0061644F">
        <w:rPr>
          <w:rFonts w:ascii="宋体" w:hAnsi="宋体"/>
          <w:szCs w:val="21"/>
        </w:rPr>
        <w:t>开发出</w:t>
      </w:r>
      <w:r w:rsidRPr="0061644F">
        <w:rPr>
          <w:rFonts w:ascii="宋体" w:hAnsi="宋体" w:hint="eastAsia"/>
          <w:szCs w:val="21"/>
        </w:rPr>
        <w:t>了的</w:t>
      </w:r>
      <w:r w:rsidRPr="0061644F">
        <w:rPr>
          <w:rFonts w:ascii="宋体" w:hAnsi="宋体"/>
          <w:szCs w:val="21"/>
        </w:rPr>
        <w:t>G</w:t>
      </w:r>
      <w:r w:rsidRPr="0061644F">
        <w:rPr>
          <w:rFonts w:ascii="宋体" w:hAnsi="宋体" w:hint="eastAsia"/>
          <w:szCs w:val="21"/>
        </w:rPr>
        <w:t>3</w:t>
      </w:r>
      <w:r w:rsidRPr="0061644F">
        <w:rPr>
          <w:rFonts w:ascii="宋体" w:hAnsi="宋体"/>
          <w:szCs w:val="21"/>
        </w:rPr>
        <w:t>.5</w:t>
      </w:r>
      <w:r>
        <w:rPr>
          <w:rFonts w:ascii="宋体" w:hAnsi="宋体" w:hint="eastAsia"/>
          <w:szCs w:val="21"/>
        </w:rPr>
        <w:t>～</w:t>
      </w:r>
      <w:r w:rsidRPr="0061644F">
        <w:rPr>
          <w:rFonts w:ascii="宋体" w:hAnsi="宋体"/>
          <w:szCs w:val="21"/>
        </w:rPr>
        <w:t>G10.5全世代</w:t>
      </w:r>
      <w:r w:rsidRPr="0061644F">
        <w:rPr>
          <w:rFonts w:ascii="宋体" w:hAnsi="宋体" w:hint="eastAsia"/>
          <w:szCs w:val="21"/>
        </w:rPr>
        <w:t>高清柔性用钼溅射靶材产品，多项产品打破国外独家垄断，弥补国内空白。截止目前，本项目所开发及量产的各世代钼溅射靶材已经分别通过共计十三条生产线的系统认证，并稳定供货，其中的四条产线已经成为客户的第一供应商，</w:t>
      </w:r>
      <w:r w:rsidRPr="0061644F">
        <w:rPr>
          <w:rFonts w:ascii="宋体" w:hAnsi="宋体"/>
          <w:bCs/>
          <w:szCs w:val="21"/>
        </w:rPr>
        <w:t>被广泛应用于国内外4K高清、OLED柔性等屏幕的生产</w:t>
      </w:r>
      <w:r w:rsidRPr="0061644F">
        <w:rPr>
          <w:rFonts w:ascii="宋体" w:hAnsi="宋体" w:hint="eastAsia"/>
          <w:bCs/>
          <w:szCs w:val="21"/>
        </w:rPr>
        <w:t>，</w:t>
      </w:r>
      <w:r w:rsidRPr="0061644F">
        <w:rPr>
          <w:rFonts w:ascii="宋体" w:hAnsi="宋体" w:hint="eastAsia"/>
          <w:szCs w:val="21"/>
        </w:rPr>
        <w:t>客户反馈使用效果良好。</w:t>
      </w:r>
    </w:p>
    <w:p w:rsidR="00BF20AD" w:rsidRPr="0061644F" w:rsidRDefault="00BF20AD" w:rsidP="009B5E81">
      <w:pPr>
        <w:tabs>
          <w:tab w:val="left" w:pos="840"/>
        </w:tabs>
        <w:spacing w:line="400" w:lineRule="exact"/>
        <w:ind w:firstLineChars="222" w:firstLine="466"/>
        <w:rPr>
          <w:rFonts w:ascii="宋体" w:hAnsi="宋体"/>
          <w:szCs w:val="21"/>
        </w:rPr>
      </w:pPr>
      <w:r w:rsidRPr="0061644F">
        <w:rPr>
          <w:rFonts w:ascii="宋体" w:hAnsi="宋体" w:hint="eastAsia"/>
          <w:szCs w:val="21"/>
        </w:rPr>
        <w:t>本项目所开发的全球最大规格G6代钼整靶材，因其良好的技术指标，成功通过全球最先进的OLED柔性屏生产线的使用认证（该产线生产的OLED柔性屏幕占2018年全球柔性屏幕市场份额的90%以上），并形成批量化供货，被广泛应用于苹果、三星、华为、小米等高端旗舰手机用OLED柔性屏幕的生产，使用效果良好。</w:t>
      </w:r>
    </w:p>
    <w:p w:rsidR="00BF20AD" w:rsidRPr="0061644F" w:rsidRDefault="00BF20AD" w:rsidP="009B5E81">
      <w:pPr>
        <w:spacing w:line="400" w:lineRule="exact"/>
        <w:jc w:val="left"/>
        <w:rPr>
          <w:rFonts w:ascii="宋体" w:hAnsi="宋体"/>
          <w:b/>
          <w:bCs/>
          <w:kern w:val="0"/>
          <w:szCs w:val="21"/>
        </w:rPr>
      </w:pPr>
      <w:r w:rsidRPr="0061644F">
        <w:rPr>
          <w:rFonts w:ascii="宋体" w:hAnsi="宋体" w:hint="eastAsia"/>
          <w:b/>
          <w:bCs/>
          <w:kern w:val="0"/>
          <w:szCs w:val="21"/>
        </w:rPr>
        <w:lastRenderedPageBreak/>
        <w:t>六</w:t>
      </w:r>
      <w:r w:rsidRPr="0061644F">
        <w:rPr>
          <w:rFonts w:ascii="宋体" w:hAnsi="宋体"/>
          <w:b/>
          <w:bCs/>
          <w:kern w:val="0"/>
          <w:szCs w:val="21"/>
        </w:rPr>
        <w:t>、主要知识产权</w:t>
      </w:r>
    </w:p>
    <w:tbl>
      <w:tblPr>
        <w:tblW w:w="8041"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firstRow="0" w:lastRow="0" w:firstColumn="0" w:lastColumn="0" w:noHBand="0" w:noVBand="0"/>
      </w:tblPr>
      <w:tblGrid>
        <w:gridCol w:w="2781"/>
        <w:gridCol w:w="1546"/>
        <w:gridCol w:w="1362"/>
        <w:gridCol w:w="2352"/>
      </w:tblGrid>
      <w:tr w:rsidR="00BF20AD" w:rsidRPr="0061644F" w:rsidTr="00CA17CF">
        <w:trPr>
          <w:trHeight w:val="221"/>
          <w:jc w:val="center"/>
        </w:trPr>
        <w:tc>
          <w:tcPr>
            <w:tcW w:w="2781" w:type="dxa"/>
            <w:vAlign w:val="center"/>
          </w:tcPr>
          <w:p w:rsidR="00BF20AD" w:rsidRPr="0061644F" w:rsidRDefault="00BF20AD" w:rsidP="00CA17CF">
            <w:pPr>
              <w:pStyle w:val="a3"/>
              <w:spacing w:line="0" w:lineRule="atLeast"/>
              <w:ind w:firstLineChars="0" w:firstLine="0"/>
              <w:jc w:val="center"/>
              <w:rPr>
                <w:rFonts w:ascii="宋体" w:hAnsi="宋体"/>
                <w:sz w:val="21"/>
                <w:szCs w:val="21"/>
              </w:rPr>
            </w:pPr>
            <w:r w:rsidRPr="0061644F">
              <w:rPr>
                <w:rFonts w:ascii="宋体" w:hAnsi="宋体" w:hint="eastAsia"/>
                <w:sz w:val="21"/>
                <w:szCs w:val="21"/>
              </w:rPr>
              <w:t>授权项目名称</w:t>
            </w:r>
          </w:p>
        </w:tc>
        <w:tc>
          <w:tcPr>
            <w:tcW w:w="1546" w:type="dxa"/>
            <w:vAlign w:val="center"/>
          </w:tcPr>
          <w:p w:rsidR="00BF20AD" w:rsidRPr="0061644F" w:rsidRDefault="00BF20AD" w:rsidP="00CA17CF">
            <w:pPr>
              <w:pStyle w:val="a3"/>
              <w:spacing w:line="0" w:lineRule="atLeast"/>
              <w:ind w:firstLineChars="0" w:firstLine="0"/>
              <w:jc w:val="center"/>
              <w:rPr>
                <w:rFonts w:ascii="宋体" w:hAnsi="宋体"/>
                <w:sz w:val="21"/>
                <w:szCs w:val="21"/>
              </w:rPr>
            </w:pPr>
            <w:r w:rsidRPr="0061644F">
              <w:rPr>
                <w:rFonts w:ascii="宋体" w:hAnsi="宋体" w:hint="eastAsia"/>
                <w:sz w:val="21"/>
                <w:szCs w:val="21"/>
              </w:rPr>
              <w:t>知识产权类别</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sz w:val="21"/>
                <w:szCs w:val="21"/>
              </w:rPr>
            </w:pPr>
            <w:r w:rsidRPr="0061644F">
              <w:rPr>
                <w:rFonts w:ascii="宋体" w:hAnsi="宋体" w:hint="eastAsia"/>
                <w:sz w:val="21"/>
                <w:szCs w:val="21"/>
              </w:rPr>
              <w:t>国（区）别</w:t>
            </w:r>
          </w:p>
        </w:tc>
        <w:tc>
          <w:tcPr>
            <w:tcW w:w="2352" w:type="dxa"/>
            <w:vAlign w:val="center"/>
          </w:tcPr>
          <w:p w:rsidR="00BF20AD" w:rsidRPr="0061644F" w:rsidRDefault="00BF20AD" w:rsidP="00CA17CF">
            <w:pPr>
              <w:pStyle w:val="a3"/>
              <w:spacing w:line="0" w:lineRule="atLeast"/>
              <w:ind w:firstLineChars="0" w:firstLine="0"/>
              <w:jc w:val="center"/>
              <w:rPr>
                <w:rFonts w:ascii="宋体" w:hAnsi="宋体"/>
                <w:sz w:val="21"/>
                <w:szCs w:val="21"/>
              </w:rPr>
            </w:pPr>
            <w:r w:rsidRPr="0061644F">
              <w:rPr>
                <w:rFonts w:ascii="宋体" w:hAnsi="宋体" w:hint="eastAsia"/>
                <w:sz w:val="21"/>
                <w:szCs w:val="21"/>
              </w:rPr>
              <w:t>授权号</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具有高表面活性钼粉的制备方法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ZL201310618960.X</w:t>
            </w:r>
          </w:p>
        </w:tc>
      </w:tr>
      <w:tr w:rsidR="00BF20AD" w:rsidRPr="0061644F" w:rsidTr="00CA17CF">
        <w:trPr>
          <w:trHeight w:val="350"/>
          <w:jc w:val="center"/>
        </w:trPr>
        <w:tc>
          <w:tcPr>
            <w:tcW w:w="2781" w:type="dxa"/>
            <w:vAlign w:val="center"/>
          </w:tcPr>
          <w:p w:rsidR="00BF20AD" w:rsidRPr="0061644F" w:rsidRDefault="00BF20AD" w:rsidP="00CA17CF">
            <w:pPr>
              <w:autoSpaceDE w:val="0"/>
              <w:autoSpaceDN w:val="0"/>
              <w:spacing w:line="0" w:lineRule="atLeast"/>
              <w:jc w:val="center"/>
              <w:rPr>
                <w:rFonts w:ascii="宋体" w:hAnsi="宋体"/>
                <w:szCs w:val="21"/>
              </w:rPr>
            </w:pPr>
            <w:r w:rsidRPr="0061644F">
              <w:rPr>
                <w:rFonts w:ascii="宋体" w:hAnsi="宋体"/>
                <w:szCs w:val="21"/>
              </w:rPr>
              <w:t>不同晶粒大小稀土钼合金的制备方法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ZL201410175108.4</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大型钼板坯的制备方法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ZL201310099857.9</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一种钼制品的烧结方法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ZL201110197483.5</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一种高松装密度钼粉的制备方法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ZL200910023113.2</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钼粉的制备方法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ZL201310125943.2</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掺镧合金钼粉的制备方法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ZL201310698457.X</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一种可自由收缩的等静压用平装立压式模具及压制方法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autoSpaceDE w:val="0"/>
              <w:autoSpaceDN w:val="0"/>
              <w:adjustRightInd w:val="0"/>
              <w:spacing w:line="0" w:lineRule="atLeast"/>
              <w:jc w:val="center"/>
              <w:rPr>
                <w:rFonts w:ascii="宋体" w:hAnsi="宋体"/>
                <w:szCs w:val="21"/>
              </w:rPr>
            </w:pPr>
            <w:r w:rsidRPr="0061644F">
              <w:rPr>
                <w:rFonts w:ascii="宋体" w:hAnsi="宋体"/>
                <w:szCs w:val="21"/>
              </w:rPr>
              <w:t>ZL201610455046.1</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一种水切割废砂的循环再利用方法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szCs w:val="21"/>
              </w:rPr>
              <w:t>ZL201610339002.2</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一种消除二氧化钼滴水料的方法</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发明专利</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ZL201610703009.8</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一种超大规格板坯的胶膜密封装置</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实用新型</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ZL201620453827.2</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一种超大规格钼板坯的自动装粉机构</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实用新型</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ZL201620888446.7</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一种金属板材的校平装置</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实用新型</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ZL201721863820.9</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一种氢气加湿装置</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实用新型</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autoSpaceDE w:val="0"/>
              <w:autoSpaceDN w:val="0"/>
              <w:adjustRightInd w:val="0"/>
              <w:spacing w:line="0" w:lineRule="atLeast"/>
              <w:jc w:val="center"/>
              <w:rPr>
                <w:rFonts w:ascii="宋体" w:hAnsi="宋体"/>
                <w:szCs w:val="21"/>
              </w:rPr>
            </w:pPr>
            <w:r w:rsidRPr="0061644F">
              <w:rPr>
                <w:rFonts w:ascii="宋体" w:hAnsi="宋体" w:hint="eastAsia"/>
                <w:szCs w:val="21"/>
              </w:rPr>
              <w:t>ZL20172152490.9</w:t>
            </w:r>
          </w:p>
        </w:tc>
      </w:tr>
      <w:tr w:rsidR="00BF20AD" w:rsidRPr="0061644F" w:rsidTr="00CA17CF">
        <w:trPr>
          <w:trHeight w:val="350"/>
          <w:jc w:val="center"/>
        </w:trPr>
        <w:tc>
          <w:tcPr>
            <w:tcW w:w="2781"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一种冷等静压用制备钼板坯的模具</w:t>
            </w:r>
          </w:p>
        </w:tc>
        <w:tc>
          <w:tcPr>
            <w:tcW w:w="1546"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实用新型</w:t>
            </w:r>
          </w:p>
        </w:tc>
        <w:tc>
          <w:tcPr>
            <w:tcW w:w="1362" w:type="dxa"/>
            <w:vAlign w:val="center"/>
          </w:tcPr>
          <w:p w:rsidR="00BF20AD" w:rsidRPr="0061644F" w:rsidRDefault="00BF20AD" w:rsidP="00CA17CF">
            <w:pPr>
              <w:pStyle w:val="a3"/>
              <w:spacing w:line="0" w:lineRule="atLeas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BF20AD" w:rsidRPr="0061644F" w:rsidRDefault="00BF20AD" w:rsidP="00CA17CF">
            <w:pPr>
              <w:spacing w:line="0" w:lineRule="atLeast"/>
              <w:jc w:val="center"/>
              <w:rPr>
                <w:rFonts w:ascii="宋体" w:hAnsi="宋体"/>
                <w:szCs w:val="21"/>
              </w:rPr>
            </w:pPr>
            <w:r w:rsidRPr="0061644F">
              <w:rPr>
                <w:rFonts w:ascii="宋体" w:hAnsi="宋体" w:hint="eastAsia"/>
                <w:szCs w:val="21"/>
              </w:rPr>
              <w:t>ZL201320186312.7</w:t>
            </w:r>
          </w:p>
        </w:tc>
      </w:tr>
    </w:tbl>
    <w:p w:rsidR="00BF20AD" w:rsidRPr="0061644F" w:rsidRDefault="00BF20AD" w:rsidP="00BF20AD">
      <w:pPr>
        <w:spacing w:line="0" w:lineRule="atLeast"/>
        <w:jc w:val="left"/>
        <w:rPr>
          <w:rFonts w:ascii="宋体" w:hAnsi="宋体"/>
          <w:b/>
          <w:bCs/>
          <w:kern w:val="0"/>
          <w:szCs w:val="21"/>
        </w:rPr>
      </w:pPr>
      <w:r w:rsidRPr="0061644F">
        <w:rPr>
          <w:rFonts w:ascii="宋体" w:hAnsi="宋体"/>
          <w:b/>
          <w:bCs/>
          <w:kern w:val="0"/>
          <w:szCs w:val="21"/>
        </w:rPr>
        <w:t>七、主要完成人情况</w:t>
      </w:r>
    </w:p>
    <w:tbl>
      <w:tblPr>
        <w:tblpPr w:leftFromText="180" w:rightFromText="180" w:vertAnchor="text" w:horzAnchor="margin" w:tblpY="114"/>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890"/>
        <w:gridCol w:w="645"/>
        <w:gridCol w:w="1479"/>
        <w:gridCol w:w="709"/>
        <w:gridCol w:w="1843"/>
        <w:gridCol w:w="2268"/>
      </w:tblGrid>
      <w:tr w:rsidR="00BF20AD" w:rsidRPr="0061644F" w:rsidTr="00CA17CF">
        <w:trPr>
          <w:cantSplit/>
          <w:trHeight w:hRule="exact" w:val="760"/>
        </w:trPr>
        <w:tc>
          <w:tcPr>
            <w:tcW w:w="496" w:type="dxa"/>
            <w:vAlign w:val="center"/>
          </w:tcPr>
          <w:p w:rsidR="00BF20AD" w:rsidRPr="0061644F" w:rsidRDefault="00BF20AD" w:rsidP="00CA17CF">
            <w:pPr>
              <w:spacing w:line="0" w:lineRule="atLeast"/>
              <w:ind w:firstLineChars="6" w:firstLine="13"/>
              <w:jc w:val="center"/>
              <w:rPr>
                <w:rFonts w:ascii="CG Times" w:hAnsi="CG Times"/>
                <w:szCs w:val="21"/>
              </w:rPr>
            </w:pPr>
            <w:r w:rsidRPr="0061644F">
              <w:rPr>
                <w:rFonts w:ascii="CG Times" w:hAnsi="CG Times" w:hint="eastAsia"/>
                <w:szCs w:val="21"/>
              </w:rPr>
              <w:t>序号</w:t>
            </w:r>
          </w:p>
        </w:tc>
        <w:tc>
          <w:tcPr>
            <w:tcW w:w="890" w:type="dxa"/>
            <w:vAlign w:val="center"/>
          </w:tcPr>
          <w:p w:rsidR="00BF20AD" w:rsidRPr="0061644F" w:rsidRDefault="00BF20AD" w:rsidP="00CA17CF">
            <w:pPr>
              <w:spacing w:line="0" w:lineRule="atLeast"/>
              <w:ind w:firstLineChars="6" w:firstLine="13"/>
              <w:jc w:val="center"/>
              <w:rPr>
                <w:rFonts w:ascii="CG Times" w:hAnsi="CG Times"/>
                <w:szCs w:val="21"/>
              </w:rPr>
            </w:pPr>
            <w:r w:rsidRPr="0061644F">
              <w:rPr>
                <w:rFonts w:ascii="CG Times" w:hAnsi="CG Times" w:hint="eastAsia"/>
                <w:szCs w:val="21"/>
              </w:rPr>
              <w:t>姓　名</w:t>
            </w:r>
          </w:p>
        </w:tc>
        <w:tc>
          <w:tcPr>
            <w:tcW w:w="645" w:type="dxa"/>
            <w:vAlign w:val="center"/>
          </w:tcPr>
          <w:p w:rsidR="00BF20AD" w:rsidRPr="0061644F" w:rsidRDefault="00BF20AD" w:rsidP="00CA17CF">
            <w:pPr>
              <w:spacing w:line="0" w:lineRule="atLeast"/>
              <w:ind w:firstLineChars="6" w:firstLine="13"/>
              <w:jc w:val="center"/>
              <w:rPr>
                <w:rFonts w:ascii="CG Times" w:hAnsi="CG Times"/>
                <w:szCs w:val="21"/>
              </w:rPr>
            </w:pPr>
            <w:r w:rsidRPr="0061644F">
              <w:rPr>
                <w:rFonts w:ascii="CG Times" w:hAnsi="CG Times" w:hint="eastAsia"/>
                <w:szCs w:val="21"/>
              </w:rPr>
              <w:t>性别</w:t>
            </w:r>
          </w:p>
        </w:tc>
        <w:tc>
          <w:tcPr>
            <w:tcW w:w="1479" w:type="dxa"/>
            <w:vAlign w:val="center"/>
          </w:tcPr>
          <w:p w:rsidR="00BF20AD" w:rsidRPr="0061644F" w:rsidRDefault="00BF20AD" w:rsidP="00CA17CF">
            <w:pPr>
              <w:spacing w:line="0" w:lineRule="atLeast"/>
              <w:ind w:rightChars="-78" w:right="-164" w:firstLineChars="6" w:firstLine="13"/>
              <w:jc w:val="center"/>
              <w:rPr>
                <w:rFonts w:ascii="CG Times" w:hAnsi="CG Times"/>
                <w:szCs w:val="21"/>
              </w:rPr>
            </w:pPr>
            <w:r w:rsidRPr="0061644F">
              <w:rPr>
                <w:rFonts w:ascii="CG Times" w:hAnsi="CG Times" w:hint="eastAsia"/>
                <w:szCs w:val="21"/>
              </w:rPr>
              <w:t>技术职称</w:t>
            </w:r>
          </w:p>
        </w:tc>
        <w:tc>
          <w:tcPr>
            <w:tcW w:w="709" w:type="dxa"/>
            <w:vAlign w:val="center"/>
          </w:tcPr>
          <w:p w:rsidR="00BF20AD" w:rsidRPr="0061644F" w:rsidRDefault="00BF20AD" w:rsidP="00CA17CF">
            <w:pPr>
              <w:spacing w:line="0" w:lineRule="atLeast"/>
              <w:ind w:firstLineChars="6" w:firstLine="13"/>
              <w:jc w:val="center"/>
              <w:rPr>
                <w:rFonts w:ascii="CG Times" w:hAnsi="CG Times"/>
                <w:szCs w:val="21"/>
              </w:rPr>
            </w:pPr>
            <w:r w:rsidRPr="0061644F">
              <w:rPr>
                <w:rFonts w:ascii="CG Times" w:hAnsi="CG Times" w:hint="eastAsia"/>
                <w:szCs w:val="21"/>
              </w:rPr>
              <w:t>文化程度</w:t>
            </w:r>
          </w:p>
        </w:tc>
        <w:tc>
          <w:tcPr>
            <w:tcW w:w="1843" w:type="dxa"/>
            <w:vAlign w:val="center"/>
          </w:tcPr>
          <w:p w:rsidR="00BF20AD" w:rsidRPr="0061644F" w:rsidRDefault="00BF20AD" w:rsidP="00CA17CF">
            <w:pPr>
              <w:spacing w:line="0" w:lineRule="atLeast"/>
              <w:ind w:firstLineChars="6" w:firstLine="13"/>
              <w:jc w:val="center"/>
              <w:rPr>
                <w:rFonts w:ascii="CG Times" w:hAnsi="CG Times"/>
                <w:szCs w:val="21"/>
              </w:rPr>
            </w:pPr>
            <w:r w:rsidRPr="0061644F">
              <w:rPr>
                <w:rFonts w:ascii="CG Times" w:hAnsi="CG Times" w:hint="eastAsia"/>
                <w:szCs w:val="21"/>
              </w:rPr>
              <w:t>工　作　单　位</w:t>
            </w:r>
          </w:p>
        </w:tc>
        <w:tc>
          <w:tcPr>
            <w:tcW w:w="2268" w:type="dxa"/>
            <w:vAlign w:val="center"/>
          </w:tcPr>
          <w:p w:rsidR="00BF20AD" w:rsidRPr="0061644F" w:rsidRDefault="00BF20AD" w:rsidP="00CA17CF">
            <w:pPr>
              <w:spacing w:line="0" w:lineRule="atLeast"/>
              <w:ind w:firstLineChars="6" w:firstLine="15"/>
              <w:jc w:val="center"/>
              <w:rPr>
                <w:rFonts w:ascii="CG Times" w:hAnsi="CG Times"/>
                <w:spacing w:val="20"/>
                <w:szCs w:val="21"/>
              </w:rPr>
            </w:pPr>
            <w:r w:rsidRPr="0061644F">
              <w:rPr>
                <w:rFonts w:ascii="CG Times" w:hAnsi="CG Times" w:hint="eastAsia"/>
                <w:spacing w:val="20"/>
                <w:szCs w:val="21"/>
              </w:rPr>
              <w:t>对成果创造性贡献</w:t>
            </w:r>
          </w:p>
        </w:tc>
      </w:tr>
      <w:tr w:rsidR="00BF20AD" w:rsidRPr="0061644F" w:rsidTr="00CA17CF">
        <w:trPr>
          <w:cantSplit/>
          <w:trHeight w:hRule="exact" w:val="591"/>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1</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付小俊</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正高级工程师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硕士</w:t>
            </w:r>
          </w:p>
        </w:tc>
        <w:tc>
          <w:tcPr>
            <w:tcW w:w="1843" w:type="dxa"/>
            <w:vAlign w:val="center"/>
          </w:tcPr>
          <w:p w:rsidR="00BF20AD" w:rsidRPr="0061644F" w:rsidRDefault="00BF20AD" w:rsidP="00CA17CF">
            <w:pPr>
              <w:spacing w:line="0" w:lineRule="atLeast"/>
              <w:jc w:val="left"/>
              <w:rPr>
                <w:szCs w:val="21"/>
              </w:rPr>
            </w:pPr>
            <w:r w:rsidRPr="0061644F">
              <w:rPr>
                <w:rFonts w:hint="eastAsia"/>
                <w:szCs w:val="21"/>
              </w:rPr>
              <w:t>金堆城钼业集团有限公司</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负责全过程控制</w:t>
            </w:r>
          </w:p>
        </w:tc>
      </w:tr>
      <w:tr w:rsidR="00BF20AD" w:rsidRPr="0061644F" w:rsidTr="00CA17CF">
        <w:trPr>
          <w:cantSplit/>
          <w:trHeight w:hRule="exact" w:val="647"/>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2</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曾</w:t>
            </w:r>
            <w:r w:rsidRPr="0061644F">
              <w:rPr>
                <w:rFonts w:hint="eastAsia"/>
                <w:szCs w:val="21"/>
              </w:rPr>
              <w:t xml:space="preserve">  </w:t>
            </w:r>
            <w:r w:rsidRPr="0061644F">
              <w:rPr>
                <w:rFonts w:hint="eastAsia"/>
                <w:szCs w:val="21"/>
              </w:rPr>
              <w:t>毅</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高级工程师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硕士</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金堆城钼业集团有限公司</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对烧结、轧制、热校平控制</w:t>
            </w:r>
          </w:p>
        </w:tc>
      </w:tr>
      <w:tr w:rsidR="00BF20AD" w:rsidRPr="0061644F" w:rsidTr="00CA17CF">
        <w:trPr>
          <w:cantSplit/>
          <w:trHeight w:hRule="exact" w:val="540"/>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3</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刘宏亮</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高级工程师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本科</w:t>
            </w:r>
          </w:p>
        </w:tc>
        <w:tc>
          <w:tcPr>
            <w:tcW w:w="1843" w:type="dxa"/>
            <w:vAlign w:val="center"/>
          </w:tcPr>
          <w:p w:rsidR="00BF20AD" w:rsidRPr="0061644F" w:rsidRDefault="00BF20AD" w:rsidP="00CA17CF">
            <w:pPr>
              <w:spacing w:line="0" w:lineRule="atLeast"/>
              <w:jc w:val="left"/>
              <w:rPr>
                <w:szCs w:val="21"/>
              </w:rPr>
            </w:pPr>
            <w:r w:rsidRPr="0061644F">
              <w:rPr>
                <w:rFonts w:hint="eastAsia"/>
                <w:szCs w:val="21"/>
              </w:rPr>
              <w:t>金堆城钼业集团有限公司</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对钼板机加工变形进</w:t>
            </w:r>
          </w:p>
          <w:p w:rsidR="00BF20AD" w:rsidRPr="0061644F" w:rsidRDefault="00BF20AD" w:rsidP="00CA17CF">
            <w:pPr>
              <w:spacing w:line="0" w:lineRule="atLeast"/>
              <w:jc w:val="center"/>
              <w:rPr>
                <w:szCs w:val="21"/>
              </w:rPr>
            </w:pPr>
            <w:r w:rsidRPr="0061644F">
              <w:rPr>
                <w:rFonts w:hint="eastAsia"/>
                <w:szCs w:val="21"/>
              </w:rPr>
              <w:t>行防控</w:t>
            </w:r>
          </w:p>
        </w:tc>
      </w:tr>
      <w:tr w:rsidR="00BF20AD" w:rsidRPr="0061644F" w:rsidTr="00CA17CF">
        <w:trPr>
          <w:cantSplit/>
          <w:trHeight w:hRule="exact" w:val="647"/>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4</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仙彬华</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高级工程师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本科</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金堆城钼业集团有限公司</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板材轧制控制</w:t>
            </w:r>
          </w:p>
        </w:tc>
      </w:tr>
      <w:tr w:rsidR="00BF20AD" w:rsidRPr="0061644F" w:rsidTr="00CA17CF">
        <w:trPr>
          <w:cantSplit/>
          <w:trHeight w:hRule="exact" w:val="551"/>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5</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武</w:t>
            </w:r>
            <w:r w:rsidRPr="0061644F">
              <w:rPr>
                <w:rFonts w:hint="eastAsia"/>
                <w:szCs w:val="21"/>
              </w:rPr>
              <w:t xml:space="preserve">  </w:t>
            </w:r>
            <w:r w:rsidRPr="0061644F">
              <w:rPr>
                <w:rFonts w:hint="eastAsia"/>
                <w:szCs w:val="21"/>
              </w:rPr>
              <w:t>涛</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副教授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博士</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西安理工大学</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对粉末压型烧结轧制进行工艺优化</w:t>
            </w:r>
          </w:p>
        </w:tc>
      </w:tr>
      <w:tr w:rsidR="00BF20AD" w:rsidRPr="0061644F" w:rsidTr="00CA17CF">
        <w:trPr>
          <w:cantSplit/>
          <w:trHeight w:hRule="exact" w:val="647"/>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6</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任宝江</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正高级工程师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硕士</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金堆城钼业集团有限公司</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对板材开坯及设备进行设计控制</w:t>
            </w:r>
          </w:p>
        </w:tc>
      </w:tr>
      <w:tr w:rsidR="00BF20AD" w:rsidRPr="0061644F" w:rsidTr="00CA17CF">
        <w:trPr>
          <w:cantSplit/>
          <w:trHeight w:hRule="exact" w:val="647"/>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7</w:t>
            </w:r>
          </w:p>
        </w:tc>
        <w:tc>
          <w:tcPr>
            <w:tcW w:w="890" w:type="dxa"/>
            <w:vAlign w:val="center"/>
          </w:tcPr>
          <w:p w:rsidR="00BF20AD" w:rsidRPr="0061644F" w:rsidRDefault="00BF20AD" w:rsidP="00CA17CF">
            <w:pPr>
              <w:spacing w:line="0" w:lineRule="atLeast"/>
              <w:jc w:val="center"/>
              <w:rPr>
                <w:szCs w:val="21"/>
              </w:rPr>
            </w:pPr>
            <w:r w:rsidRPr="0061644F">
              <w:rPr>
                <w:szCs w:val="21"/>
              </w:rPr>
              <w:t>王</w:t>
            </w:r>
            <w:r w:rsidRPr="0061644F">
              <w:rPr>
                <w:rFonts w:hint="eastAsia"/>
                <w:szCs w:val="21"/>
              </w:rPr>
              <w:t xml:space="preserve">  </w:t>
            </w:r>
            <w:r w:rsidRPr="0061644F">
              <w:rPr>
                <w:szCs w:val="21"/>
              </w:rPr>
              <w:t>涛</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讲师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博士</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西安理工大学</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钼靶镀膜实验及钼薄膜性能检测</w:t>
            </w:r>
          </w:p>
        </w:tc>
      </w:tr>
      <w:tr w:rsidR="00BF20AD" w:rsidRPr="0061644F" w:rsidTr="00CA17CF">
        <w:trPr>
          <w:cantSplit/>
          <w:trHeight w:hRule="exact" w:val="647"/>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t>8</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张菊平</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女</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高级工程师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本科</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金堆城钼业集团有限公司</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对钼粉质量进行控制</w:t>
            </w:r>
          </w:p>
        </w:tc>
      </w:tr>
      <w:tr w:rsidR="00BF20AD" w:rsidRPr="0061644F" w:rsidTr="00CA17CF">
        <w:trPr>
          <w:cantSplit/>
          <w:trHeight w:hRule="exact" w:val="647"/>
        </w:trPr>
        <w:tc>
          <w:tcPr>
            <w:tcW w:w="496" w:type="dxa"/>
            <w:vAlign w:val="center"/>
          </w:tcPr>
          <w:p w:rsidR="00BF20AD" w:rsidRPr="0061644F" w:rsidRDefault="00BF20AD" w:rsidP="00CA17CF">
            <w:pPr>
              <w:spacing w:line="0" w:lineRule="atLeast"/>
              <w:jc w:val="center"/>
              <w:rPr>
                <w:szCs w:val="21"/>
              </w:rPr>
            </w:pPr>
            <w:r w:rsidRPr="0061644F">
              <w:rPr>
                <w:rFonts w:hint="eastAsia"/>
                <w:szCs w:val="21"/>
              </w:rPr>
              <w:lastRenderedPageBreak/>
              <w:t>9</w:t>
            </w:r>
          </w:p>
        </w:tc>
        <w:tc>
          <w:tcPr>
            <w:tcW w:w="890" w:type="dxa"/>
            <w:vAlign w:val="center"/>
          </w:tcPr>
          <w:p w:rsidR="00BF20AD" w:rsidRPr="0061644F" w:rsidRDefault="00BF20AD" w:rsidP="00CA17CF">
            <w:pPr>
              <w:spacing w:line="0" w:lineRule="atLeast"/>
              <w:jc w:val="center"/>
              <w:rPr>
                <w:szCs w:val="21"/>
              </w:rPr>
            </w:pPr>
            <w:r w:rsidRPr="0061644F">
              <w:rPr>
                <w:rFonts w:hint="eastAsia"/>
                <w:szCs w:val="21"/>
              </w:rPr>
              <w:t>宫溢超</w:t>
            </w:r>
          </w:p>
        </w:tc>
        <w:tc>
          <w:tcPr>
            <w:tcW w:w="645" w:type="dxa"/>
            <w:vAlign w:val="center"/>
          </w:tcPr>
          <w:p w:rsidR="00BF20AD" w:rsidRPr="0061644F" w:rsidRDefault="00BF20AD" w:rsidP="00CA17CF">
            <w:pPr>
              <w:spacing w:line="0" w:lineRule="atLeast"/>
              <w:jc w:val="center"/>
              <w:rPr>
                <w:szCs w:val="21"/>
              </w:rPr>
            </w:pPr>
            <w:r w:rsidRPr="0061644F">
              <w:rPr>
                <w:rFonts w:hint="eastAsia"/>
                <w:szCs w:val="21"/>
              </w:rPr>
              <w:t>男</w:t>
            </w:r>
          </w:p>
        </w:tc>
        <w:tc>
          <w:tcPr>
            <w:tcW w:w="1479" w:type="dxa"/>
            <w:vAlign w:val="center"/>
          </w:tcPr>
          <w:p w:rsidR="00BF20AD" w:rsidRPr="0061644F" w:rsidRDefault="00BF20AD" w:rsidP="00CA17CF">
            <w:pPr>
              <w:spacing w:line="0" w:lineRule="atLeast"/>
              <w:jc w:val="center"/>
              <w:rPr>
                <w:szCs w:val="21"/>
              </w:rPr>
            </w:pPr>
            <w:r w:rsidRPr="0061644F">
              <w:rPr>
                <w:rFonts w:hint="eastAsia"/>
                <w:szCs w:val="21"/>
              </w:rPr>
              <w:t>讲师</w:t>
            </w:r>
          </w:p>
        </w:tc>
        <w:tc>
          <w:tcPr>
            <w:tcW w:w="709" w:type="dxa"/>
            <w:vAlign w:val="center"/>
          </w:tcPr>
          <w:p w:rsidR="00BF20AD" w:rsidRPr="0061644F" w:rsidRDefault="00BF20AD" w:rsidP="00CA17CF">
            <w:pPr>
              <w:spacing w:line="0" w:lineRule="atLeast"/>
              <w:jc w:val="center"/>
              <w:rPr>
                <w:szCs w:val="21"/>
              </w:rPr>
            </w:pPr>
            <w:r w:rsidRPr="0061644F">
              <w:rPr>
                <w:rFonts w:hint="eastAsia"/>
                <w:szCs w:val="21"/>
              </w:rPr>
              <w:t>博士</w:t>
            </w:r>
          </w:p>
        </w:tc>
        <w:tc>
          <w:tcPr>
            <w:tcW w:w="1843" w:type="dxa"/>
            <w:vAlign w:val="center"/>
          </w:tcPr>
          <w:p w:rsidR="00BF20AD" w:rsidRPr="0061644F" w:rsidRDefault="00BF20AD" w:rsidP="00CA17CF">
            <w:pPr>
              <w:spacing w:line="0" w:lineRule="atLeast"/>
              <w:jc w:val="center"/>
              <w:rPr>
                <w:szCs w:val="21"/>
              </w:rPr>
            </w:pPr>
            <w:r w:rsidRPr="0061644F">
              <w:rPr>
                <w:rFonts w:hint="eastAsia"/>
                <w:szCs w:val="21"/>
              </w:rPr>
              <w:t>西安理工大学</w:t>
            </w:r>
          </w:p>
        </w:tc>
        <w:tc>
          <w:tcPr>
            <w:tcW w:w="2268" w:type="dxa"/>
            <w:vAlign w:val="center"/>
          </w:tcPr>
          <w:p w:rsidR="00BF20AD" w:rsidRPr="0061644F" w:rsidRDefault="00BF20AD" w:rsidP="00CA17CF">
            <w:pPr>
              <w:spacing w:line="0" w:lineRule="atLeast"/>
              <w:jc w:val="center"/>
              <w:rPr>
                <w:szCs w:val="21"/>
              </w:rPr>
            </w:pPr>
            <w:r w:rsidRPr="0061644F">
              <w:rPr>
                <w:rFonts w:hint="eastAsia"/>
                <w:szCs w:val="21"/>
              </w:rPr>
              <w:t>钼板坯冷等静压压制及模具设计</w:t>
            </w:r>
          </w:p>
          <w:p w:rsidR="00BF20AD" w:rsidRPr="0061644F" w:rsidRDefault="00BF20AD" w:rsidP="00CA17CF">
            <w:pPr>
              <w:spacing w:line="0" w:lineRule="atLeast"/>
              <w:jc w:val="center"/>
              <w:rPr>
                <w:szCs w:val="21"/>
              </w:rPr>
            </w:pPr>
          </w:p>
          <w:p w:rsidR="00BF20AD" w:rsidRPr="0061644F" w:rsidRDefault="00BF20AD" w:rsidP="00CA17CF">
            <w:pPr>
              <w:spacing w:line="0" w:lineRule="atLeast"/>
              <w:jc w:val="center"/>
              <w:rPr>
                <w:szCs w:val="21"/>
              </w:rPr>
            </w:pPr>
          </w:p>
          <w:p w:rsidR="00BF20AD" w:rsidRPr="0061644F" w:rsidRDefault="00BF20AD" w:rsidP="00CA17CF">
            <w:pPr>
              <w:spacing w:line="0" w:lineRule="atLeast"/>
              <w:jc w:val="center"/>
              <w:rPr>
                <w:szCs w:val="21"/>
              </w:rPr>
            </w:pPr>
          </w:p>
          <w:p w:rsidR="00BF20AD" w:rsidRPr="0061644F" w:rsidRDefault="00BF20AD" w:rsidP="00CA17CF">
            <w:pPr>
              <w:spacing w:line="0" w:lineRule="atLeast"/>
              <w:jc w:val="center"/>
              <w:rPr>
                <w:szCs w:val="21"/>
              </w:rPr>
            </w:pPr>
          </w:p>
          <w:p w:rsidR="00BF20AD" w:rsidRPr="0061644F" w:rsidRDefault="00BF20AD" w:rsidP="00CA17CF">
            <w:pPr>
              <w:spacing w:line="0" w:lineRule="atLeast"/>
              <w:jc w:val="center"/>
              <w:rPr>
                <w:szCs w:val="21"/>
              </w:rPr>
            </w:pPr>
          </w:p>
          <w:p w:rsidR="00BF20AD" w:rsidRPr="0061644F" w:rsidRDefault="00BF20AD" w:rsidP="00CA17CF">
            <w:pPr>
              <w:spacing w:line="0" w:lineRule="atLeast"/>
              <w:jc w:val="center"/>
              <w:rPr>
                <w:szCs w:val="21"/>
              </w:rPr>
            </w:pPr>
          </w:p>
          <w:p w:rsidR="00BF20AD" w:rsidRPr="0061644F" w:rsidRDefault="00BF20AD" w:rsidP="00CA17CF">
            <w:pPr>
              <w:spacing w:line="0" w:lineRule="atLeast"/>
              <w:jc w:val="center"/>
              <w:rPr>
                <w:szCs w:val="21"/>
              </w:rPr>
            </w:pPr>
          </w:p>
        </w:tc>
      </w:tr>
      <w:tr w:rsidR="00BF20AD" w:rsidRPr="0061644F" w:rsidTr="00CA17CF">
        <w:trPr>
          <w:cantSplit/>
          <w:trHeight w:hRule="exact" w:val="647"/>
        </w:trPr>
        <w:tc>
          <w:tcPr>
            <w:tcW w:w="496" w:type="dxa"/>
            <w:vAlign w:val="center"/>
          </w:tcPr>
          <w:p w:rsidR="00BF20AD" w:rsidRPr="0050435C" w:rsidRDefault="00BF20AD" w:rsidP="00CA17CF">
            <w:pPr>
              <w:spacing w:line="0" w:lineRule="atLeast"/>
              <w:jc w:val="center"/>
              <w:rPr>
                <w:szCs w:val="21"/>
              </w:rPr>
            </w:pPr>
            <w:r w:rsidRPr="0050435C">
              <w:rPr>
                <w:rFonts w:hint="eastAsia"/>
                <w:szCs w:val="21"/>
              </w:rPr>
              <w:t>10</w:t>
            </w:r>
          </w:p>
        </w:tc>
        <w:tc>
          <w:tcPr>
            <w:tcW w:w="890" w:type="dxa"/>
            <w:vAlign w:val="center"/>
          </w:tcPr>
          <w:p w:rsidR="00BF20AD" w:rsidRPr="0050435C" w:rsidRDefault="00BF20AD" w:rsidP="00CA17CF">
            <w:pPr>
              <w:spacing w:line="0" w:lineRule="atLeast"/>
              <w:jc w:val="center"/>
              <w:rPr>
                <w:szCs w:val="21"/>
              </w:rPr>
            </w:pPr>
            <w:r w:rsidRPr="0050435C">
              <w:rPr>
                <w:rFonts w:hint="eastAsia"/>
                <w:szCs w:val="21"/>
              </w:rPr>
              <w:t>张</w:t>
            </w:r>
            <w:r w:rsidRPr="0050435C">
              <w:rPr>
                <w:rFonts w:hint="eastAsia"/>
                <w:szCs w:val="21"/>
              </w:rPr>
              <w:t xml:space="preserve">  </w:t>
            </w:r>
            <w:r w:rsidRPr="0050435C">
              <w:rPr>
                <w:rFonts w:hint="eastAsia"/>
                <w:szCs w:val="21"/>
              </w:rPr>
              <w:t>焜</w:t>
            </w:r>
          </w:p>
        </w:tc>
        <w:tc>
          <w:tcPr>
            <w:tcW w:w="645" w:type="dxa"/>
            <w:vAlign w:val="center"/>
          </w:tcPr>
          <w:p w:rsidR="00BF20AD" w:rsidRPr="0050435C" w:rsidRDefault="00BF20AD" w:rsidP="00CA17CF">
            <w:pPr>
              <w:spacing w:line="0" w:lineRule="atLeast"/>
              <w:jc w:val="center"/>
              <w:rPr>
                <w:szCs w:val="21"/>
              </w:rPr>
            </w:pPr>
            <w:r w:rsidRPr="0050435C">
              <w:rPr>
                <w:rFonts w:hint="eastAsia"/>
                <w:szCs w:val="21"/>
              </w:rPr>
              <w:t>男</w:t>
            </w:r>
          </w:p>
        </w:tc>
        <w:tc>
          <w:tcPr>
            <w:tcW w:w="1479" w:type="dxa"/>
            <w:vAlign w:val="center"/>
          </w:tcPr>
          <w:p w:rsidR="00BF20AD" w:rsidRPr="0050435C" w:rsidRDefault="00BF20AD" w:rsidP="00CA17CF">
            <w:pPr>
              <w:spacing w:line="0" w:lineRule="atLeast"/>
              <w:jc w:val="center"/>
              <w:rPr>
                <w:szCs w:val="21"/>
              </w:rPr>
            </w:pPr>
            <w:r w:rsidRPr="0050435C">
              <w:rPr>
                <w:rFonts w:hint="eastAsia"/>
                <w:szCs w:val="21"/>
              </w:rPr>
              <w:t>高级工程师</w:t>
            </w:r>
          </w:p>
        </w:tc>
        <w:tc>
          <w:tcPr>
            <w:tcW w:w="709" w:type="dxa"/>
            <w:vAlign w:val="center"/>
          </w:tcPr>
          <w:p w:rsidR="00BF20AD" w:rsidRPr="0050435C" w:rsidRDefault="00BF20AD" w:rsidP="00CA17CF">
            <w:pPr>
              <w:spacing w:line="0" w:lineRule="atLeast"/>
              <w:jc w:val="center"/>
              <w:rPr>
                <w:szCs w:val="21"/>
              </w:rPr>
            </w:pPr>
            <w:r w:rsidRPr="0050435C">
              <w:rPr>
                <w:rFonts w:hint="eastAsia"/>
                <w:szCs w:val="21"/>
              </w:rPr>
              <w:t>硕士</w:t>
            </w:r>
          </w:p>
        </w:tc>
        <w:tc>
          <w:tcPr>
            <w:tcW w:w="1843" w:type="dxa"/>
            <w:vAlign w:val="center"/>
          </w:tcPr>
          <w:p w:rsidR="00BF20AD" w:rsidRPr="0050435C" w:rsidRDefault="00BF20AD" w:rsidP="00CA17CF">
            <w:pPr>
              <w:spacing w:line="0" w:lineRule="atLeast"/>
              <w:jc w:val="center"/>
              <w:rPr>
                <w:szCs w:val="21"/>
              </w:rPr>
            </w:pPr>
            <w:r w:rsidRPr="0050435C">
              <w:rPr>
                <w:rFonts w:hint="eastAsia"/>
                <w:szCs w:val="21"/>
              </w:rPr>
              <w:t>金堆城钼业集团有限公司公司</w:t>
            </w:r>
          </w:p>
        </w:tc>
        <w:tc>
          <w:tcPr>
            <w:tcW w:w="2268" w:type="dxa"/>
            <w:vAlign w:val="center"/>
          </w:tcPr>
          <w:p w:rsidR="00BF20AD" w:rsidRDefault="00BF20AD" w:rsidP="00CA17CF">
            <w:pPr>
              <w:spacing w:line="0" w:lineRule="atLeast"/>
              <w:jc w:val="center"/>
              <w:rPr>
                <w:szCs w:val="21"/>
              </w:rPr>
            </w:pPr>
            <w:r w:rsidRPr="0050435C">
              <w:rPr>
                <w:rFonts w:hint="eastAsia"/>
                <w:szCs w:val="21"/>
              </w:rPr>
              <w:t>钼靶材的检验标准和</w:t>
            </w:r>
          </w:p>
          <w:p w:rsidR="00BF20AD" w:rsidRPr="0050435C" w:rsidRDefault="00BF20AD" w:rsidP="00CA17CF">
            <w:pPr>
              <w:spacing w:line="0" w:lineRule="atLeast"/>
              <w:jc w:val="center"/>
              <w:rPr>
                <w:szCs w:val="21"/>
              </w:rPr>
            </w:pPr>
            <w:r w:rsidRPr="0050435C">
              <w:rPr>
                <w:rFonts w:hint="eastAsia"/>
                <w:szCs w:val="21"/>
              </w:rPr>
              <w:t>设备控制</w:t>
            </w:r>
          </w:p>
        </w:tc>
      </w:tr>
      <w:tr w:rsidR="00BF20AD" w:rsidRPr="0061644F" w:rsidTr="00CA17CF">
        <w:trPr>
          <w:cantSplit/>
          <w:trHeight w:hRule="exact" w:val="818"/>
        </w:trPr>
        <w:tc>
          <w:tcPr>
            <w:tcW w:w="496" w:type="dxa"/>
            <w:vAlign w:val="center"/>
          </w:tcPr>
          <w:p w:rsidR="00BF20AD" w:rsidRPr="0050435C" w:rsidRDefault="00BF20AD" w:rsidP="00CA17CF">
            <w:pPr>
              <w:spacing w:line="0" w:lineRule="atLeast"/>
              <w:jc w:val="center"/>
              <w:rPr>
                <w:szCs w:val="21"/>
              </w:rPr>
            </w:pPr>
            <w:r w:rsidRPr="0050435C">
              <w:rPr>
                <w:rFonts w:hint="eastAsia"/>
                <w:szCs w:val="21"/>
              </w:rPr>
              <w:t>11</w:t>
            </w:r>
          </w:p>
        </w:tc>
        <w:tc>
          <w:tcPr>
            <w:tcW w:w="890" w:type="dxa"/>
            <w:vAlign w:val="center"/>
          </w:tcPr>
          <w:p w:rsidR="00BF20AD" w:rsidRPr="0050435C" w:rsidRDefault="00BF20AD" w:rsidP="00CA17CF">
            <w:pPr>
              <w:spacing w:line="0" w:lineRule="atLeast"/>
              <w:jc w:val="center"/>
              <w:rPr>
                <w:szCs w:val="21"/>
              </w:rPr>
            </w:pPr>
            <w:r w:rsidRPr="0050435C">
              <w:rPr>
                <w:rFonts w:hint="eastAsia"/>
                <w:szCs w:val="21"/>
              </w:rPr>
              <w:t>任</w:t>
            </w:r>
            <w:r w:rsidRPr="0050435C">
              <w:rPr>
                <w:rFonts w:hint="eastAsia"/>
                <w:szCs w:val="21"/>
              </w:rPr>
              <w:t xml:space="preserve">  </w:t>
            </w:r>
            <w:r w:rsidRPr="0050435C">
              <w:rPr>
                <w:rFonts w:hint="eastAsia"/>
                <w:szCs w:val="21"/>
              </w:rPr>
              <w:t>茹</w:t>
            </w:r>
          </w:p>
        </w:tc>
        <w:tc>
          <w:tcPr>
            <w:tcW w:w="645" w:type="dxa"/>
            <w:vAlign w:val="center"/>
          </w:tcPr>
          <w:p w:rsidR="00BF20AD" w:rsidRPr="0050435C" w:rsidRDefault="00BF20AD" w:rsidP="00CA17CF">
            <w:pPr>
              <w:spacing w:line="0" w:lineRule="atLeast"/>
              <w:jc w:val="center"/>
              <w:rPr>
                <w:szCs w:val="21"/>
              </w:rPr>
            </w:pPr>
            <w:r w:rsidRPr="0050435C">
              <w:rPr>
                <w:rFonts w:hint="eastAsia"/>
                <w:szCs w:val="21"/>
              </w:rPr>
              <w:t>女</w:t>
            </w:r>
          </w:p>
        </w:tc>
        <w:tc>
          <w:tcPr>
            <w:tcW w:w="1479" w:type="dxa"/>
            <w:vAlign w:val="center"/>
          </w:tcPr>
          <w:p w:rsidR="00BF20AD" w:rsidRPr="0050435C" w:rsidRDefault="00BF20AD" w:rsidP="00CA17CF">
            <w:pPr>
              <w:spacing w:line="0" w:lineRule="atLeast"/>
              <w:jc w:val="center"/>
              <w:rPr>
                <w:szCs w:val="21"/>
              </w:rPr>
            </w:pPr>
            <w:r w:rsidRPr="0050435C">
              <w:rPr>
                <w:rFonts w:hint="eastAsia"/>
                <w:szCs w:val="21"/>
              </w:rPr>
              <w:t>高级工程师</w:t>
            </w:r>
          </w:p>
        </w:tc>
        <w:tc>
          <w:tcPr>
            <w:tcW w:w="709" w:type="dxa"/>
            <w:vAlign w:val="center"/>
          </w:tcPr>
          <w:p w:rsidR="00BF20AD" w:rsidRPr="0050435C" w:rsidRDefault="00BF20AD" w:rsidP="00CA17CF">
            <w:pPr>
              <w:spacing w:line="0" w:lineRule="atLeast"/>
              <w:jc w:val="center"/>
              <w:rPr>
                <w:szCs w:val="21"/>
              </w:rPr>
            </w:pPr>
            <w:r w:rsidRPr="0050435C">
              <w:rPr>
                <w:rFonts w:hint="eastAsia"/>
                <w:szCs w:val="21"/>
              </w:rPr>
              <w:t>硕士</w:t>
            </w:r>
          </w:p>
        </w:tc>
        <w:tc>
          <w:tcPr>
            <w:tcW w:w="1843" w:type="dxa"/>
            <w:vAlign w:val="center"/>
          </w:tcPr>
          <w:p w:rsidR="00BF20AD" w:rsidRPr="0050435C" w:rsidRDefault="00BF20AD" w:rsidP="00CA17CF">
            <w:pPr>
              <w:spacing w:line="0" w:lineRule="atLeast"/>
              <w:jc w:val="center"/>
              <w:rPr>
                <w:szCs w:val="21"/>
              </w:rPr>
            </w:pPr>
            <w:r w:rsidRPr="0050435C">
              <w:rPr>
                <w:rFonts w:hint="eastAsia"/>
                <w:szCs w:val="21"/>
              </w:rPr>
              <w:t>金堆城钼业集团有限公司</w:t>
            </w:r>
          </w:p>
        </w:tc>
        <w:tc>
          <w:tcPr>
            <w:tcW w:w="2268" w:type="dxa"/>
            <w:vAlign w:val="center"/>
          </w:tcPr>
          <w:p w:rsidR="00BF20AD" w:rsidRPr="0050435C" w:rsidRDefault="00BF20AD" w:rsidP="00CA17CF">
            <w:pPr>
              <w:spacing w:line="0" w:lineRule="atLeast"/>
              <w:jc w:val="center"/>
              <w:rPr>
                <w:szCs w:val="21"/>
              </w:rPr>
            </w:pPr>
            <w:r w:rsidRPr="0050435C">
              <w:rPr>
                <w:rFonts w:hint="eastAsia"/>
                <w:szCs w:val="21"/>
              </w:rPr>
              <w:t>对靶材钼粉生产工艺进行控制</w:t>
            </w:r>
          </w:p>
        </w:tc>
      </w:tr>
      <w:tr w:rsidR="00BF20AD" w:rsidRPr="0061644F" w:rsidTr="00CA17CF">
        <w:trPr>
          <w:cantSplit/>
          <w:trHeight w:hRule="exact" w:val="647"/>
        </w:trPr>
        <w:tc>
          <w:tcPr>
            <w:tcW w:w="496" w:type="dxa"/>
            <w:vAlign w:val="center"/>
          </w:tcPr>
          <w:p w:rsidR="00BF20AD" w:rsidRPr="0050435C" w:rsidRDefault="00BF20AD" w:rsidP="00CA17CF">
            <w:pPr>
              <w:spacing w:line="0" w:lineRule="atLeast"/>
              <w:jc w:val="center"/>
              <w:rPr>
                <w:szCs w:val="21"/>
              </w:rPr>
            </w:pPr>
            <w:r w:rsidRPr="0050435C">
              <w:rPr>
                <w:rFonts w:hint="eastAsia"/>
                <w:szCs w:val="21"/>
              </w:rPr>
              <w:t>12</w:t>
            </w:r>
          </w:p>
        </w:tc>
        <w:tc>
          <w:tcPr>
            <w:tcW w:w="890" w:type="dxa"/>
            <w:vAlign w:val="center"/>
          </w:tcPr>
          <w:p w:rsidR="00BF20AD" w:rsidRPr="0050435C" w:rsidRDefault="00BF20AD" w:rsidP="00CA17CF">
            <w:pPr>
              <w:spacing w:line="0" w:lineRule="atLeast"/>
              <w:jc w:val="center"/>
              <w:rPr>
                <w:szCs w:val="21"/>
              </w:rPr>
            </w:pPr>
            <w:r w:rsidRPr="0050435C">
              <w:rPr>
                <w:rFonts w:hint="eastAsia"/>
                <w:szCs w:val="21"/>
              </w:rPr>
              <w:t>冯鹏发</w:t>
            </w:r>
          </w:p>
        </w:tc>
        <w:tc>
          <w:tcPr>
            <w:tcW w:w="645" w:type="dxa"/>
            <w:vAlign w:val="center"/>
          </w:tcPr>
          <w:p w:rsidR="00BF20AD" w:rsidRPr="0050435C" w:rsidRDefault="00BF20AD" w:rsidP="00CA17CF">
            <w:pPr>
              <w:spacing w:line="0" w:lineRule="atLeast"/>
              <w:jc w:val="center"/>
              <w:rPr>
                <w:szCs w:val="21"/>
              </w:rPr>
            </w:pPr>
            <w:r w:rsidRPr="0050435C">
              <w:rPr>
                <w:rFonts w:hint="eastAsia"/>
                <w:szCs w:val="21"/>
              </w:rPr>
              <w:t>男</w:t>
            </w:r>
          </w:p>
        </w:tc>
        <w:tc>
          <w:tcPr>
            <w:tcW w:w="1479" w:type="dxa"/>
            <w:vAlign w:val="center"/>
          </w:tcPr>
          <w:p w:rsidR="00BF20AD" w:rsidRPr="0050435C" w:rsidRDefault="00BF20AD" w:rsidP="00CA17CF">
            <w:pPr>
              <w:spacing w:line="0" w:lineRule="atLeast"/>
              <w:jc w:val="center"/>
              <w:rPr>
                <w:szCs w:val="21"/>
              </w:rPr>
            </w:pPr>
            <w:r w:rsidRPr="0050435C">
              <w:rPr>
                <w:rFonts w:hint="eastAsia"/>
                <w:szCs w:val="21"/>
              </w:rPr>
              <w:t>正高级工程师</w:t>
            </w:r>
          </w:p>
        </w:tc>
        <w:tc>
          <w:tcPr>
            <w:tcW w:w="709" w:type="dxa"/>
            <w:vAlign w:val="center"/>
          </w:tcPr>
          <w:p w:rsidR="00BF20AD" w:rsidRPr="0050435C" w:rsidRDefault="00BF20AD" w:rsidP="00CA17CF">
            <w:pPr>
              <w:spacing w:line="0" w:lineRule="atLeast"/>
              <w:jc w:val="center"/>
              <w:rPr>
                <w:szCs w:val="21"/>
              </w:rPr>
            </w:pPr>
            <w:r w:rsidRPr="0050435C">
              <w:rPr>
                <w:rFonts w:hint="eastAsia"/>
                <w:szCs w:val="21"/>
              </w:rPr>
              <w:t>博士</w:t>
            </w:r>
          </w:p>
        </w:tc>
        <w:tc>
          <w:tcPr>
            <w:tcW w:w="1843" w:type="dxa"/>
            <w:vAlign w:val="center"/>
          </w:tcPr>
          <w:p w:rsidR="00BF20AD" w:rsidRPr="0050435C" w:rsidRDefault="00BF20AD" w:rsidP="00CA17CF">
            <w:pPr>
              <w:spacing w:line="0" w:lineRule="atLeast"/>
              <w:jc w:val="center"/>
              <w:rPr>
                <w:szCs w:val="21"/>
              </w:rPr>
            </w:pPr>
            <w:r w:rsidRPr="0050435C">
              <w:rPr>
                <w:rFonts w:hint="eastAsia"/>
                <w:szCs w:val="21"/>
              </w:rPr>
              <w:t>金堆城钼业集团有限公司</w:t>
            </w:r>
          </w:p>
        </w:tc>
        <w:tc>
          <w:tcPr>
            <w:tcW w:w="2268" w:type="dxa"/>
            <w:vAlign w:val="center"/>
          </w:tcPr>
          <w:p w:rsidR="00BF20AD" w:rsidRPr="0050435C" w:rsidRDefault="00BF20AD" w:rsidP="00CA17CF">
            <w:pPr>
              <w:spacing w:line="0" w:lineRule="atLeast"/>
              <w:jc w:val="center"/>
              <w:rPr>
                <w:szCs w:val="21"/>
              </w:rPr>
            </w:pPr>
            <w:r w:rsidRPr="0050435C">
              <w:rPr>
                <w:rFonts w:hint="eastAsia"/>
                <w:szCs w:val="21"/>
              </w:rPr>
              <w:t>钼制品的均匀化烧结</w:t>
            </w:r>
          </w:p>
        </w:tc>
      </w:tr>
      <w:tr w:rsidR="00BF20AD" w:rsidRPr="0061644F" w:rsidTr="00CA17CF">
        <w:trPr>
          <w:cantSplit/>
          <w:trHeight w:hRule="exact" w:val="647"/>
        </w:trPr>
        <w:tc>
          <w:tcPr>
            <w:tcW w:w="496" w:type="dxa"/>
            <w:vAlign w:val="center"/>
          </w:tcPr>
          <w:p w:rsidR="00BF20AD" w:rsidRPr="0050435C" w:rsidRDefault="00BF20AD" w:rsidP="00CA17CF">
            <w:pPr>
              <w:spacing w:line="0" w:lineRule="atLeast"/>
              <w:jc w:val="center"/>
              <w:rPr>
                <w:szCs w:val="21"/>
              </w:rPr>
            </w:pPr>
            <w:r w:rsidRPr="0050435C">
              <w:rPr>
                <w:rFonts w:hint="eastAsia"/>
                <w:szCs w:val="21"/>
              </w:rPr>
              <w:t>13</w:t>
            </w:r>
          </w:p>
        </w:tc>
        <w:tc>
          <w:tcPr>
            <w:tcW w:w="890" w:type="dxa"/>
            <w:vAlign w:val="center"/>
          </w:tcPr>
          <w:p w:rsidR="00BF20AD" w:rsidRPr="0050435C" w:rsidRDefault="00BF20AD" w:rsidP="00CA17CF">
            <w:pPr>
              <w:spacing w:line="0" w:lineRule="atLeast"/>
              <w:jc w:val="center"/>
              <w:rPr>
                <w:szCs w:val="21"/>
              </w:rPr>
            </w:pPr>
            <w:r w:rsidRPr="0050435C">
              <w:rPr>
                <w:rFonts w:hint="eastAsia"/>
                <w:szCs w:val="21"/>
              </w:rPr>
              <w:t>张增祥</w:t>
            </w:r>
          </w:p>
        </w:tc>
        <w:tc>
          <w:tcPr>
            <w:tcW w:w="645" w:type="dxa"/>
            <w:vAlign w:val="center"/>
          </w:tcPr>
          <w:p w:rsidR="00BF20AD" w:rsidRPr="0050435C" w:rsidRDefault="00BF20AD" w:rsidP="00CA17CF">
            <w:pPr>
              <w:spacing w:line="0" w:lineRule="atLeast"/>
              <w:jc w:val="center"/>
              <w:rPr>
                <w:szCs w:val="21"/>
              </w:rPr>
            </w:pPr>
            <w:r w:rsidRPr="0050435C">
              <w:rPr>
                <w:rFonts w:hint="eastAsia"/>
                <w:szCs w:val="21"/>
              </w:rPr>
              <w:t>男</w:t>
            </w:r>
          </w:p>
        </w:tc>
        <w:tc>
          <w:tcPr>
            <w:tcW w:w="1479" w:type="dxa"/>
            <w:vAlign w:val="center"/>
          </w:tcPr>
          <w:p w:rsidR="00BF20AD" w:rsidRPr="0050435C" w:rsidRDefault="00BF20AD" w:rsidP="00CA17CF">
            <w:pPr>
              <w:spacing w:line="0" w:lineRule="atLeast"/>
              <w:jc w:val="center"/>
              <w:rPr>
                <w:szCs w:val="21"/>
              </w:rPr>
            </w:pPr>
            <w:r w:rsidRPr="0050435C">
              <w:rPr>
                <w:rFonts w:hint="eastAsia"/>
                <w:szCs w:val="21"/>
              </w:rPr>
              <w:t>高级工程师</w:t>
            </w:r>
          </w:p>
        </w:tc>
        <w:tc>
          <w:tcPr>
            <w:tcW w:w="709" w:type="dxa"/>
            <w:vAlign w:val="center"/>
          </w:tcPr>
          <w:p w:rsidR="00BF20AD" w:rsidRPr="0050435C" w:rsidRDefault="00BF20AD" w:rsidP="00CA17CF">
            <w:pPr>
              <w:spacing w:line="0" w:lineRule="atLeast"/>
              <w:jc w:val="center"/>
              <w:rPr>
                <w:szCs w:val="21"/>
              </w:rPr>
            </w:pPr>
            <w:r w:rsidRPr="0050435C">
              <w:rPr>
                <w:rFonts w:hint="eastAsia"/>
                <w:szCs w:val="21"/>
              </w:rPr>
              <w:t>硕士</w:t>
            </w:r>
          </w:p>
        </w:tc>
        <w:tc>
          <w:tcPr>
            <w:tcW w:w="1843" w:type="dxa"/>
            <w:vAlign w:val="center"/>
          </w:tcPr>
          <w:p w:rsidR="00BF20AD" w:rsidRPr="0050435C" w:rsidRDefault="00BF20AD" w:rsidP="00CA17CF">
            <w:pPr>
              <w:spacing w:line="0" w:lineRule="atLeast"/>
              <w:jc w:val="center"/>
              <w:rPr>
                <w:szCs w:val="21"/>
              </w:rPr>
            </w:pPr>
            <w:r w:rsidRPr="0050435C">
              <w:rPr>
                <w:rFonts w:hint="eastAsia"/>
                <w:szCs w:val="21"/>
              </w:rPr>
              <w:t>金堆城钼业集团有限公司</w:t>
            </w:r>
          </w:p>
        </w:tc>
        <w:tc>
          <w:tcPr>
            <w:tcW w:w="2268" w:type="dxa"/>
            <w:vAlign w:val="center"/>
          </w:tcPr>
          <w:p w:rsidR="00BF20AD" w:rsidRPr="0050435C" w:rsidRDefault="00BF20AD" w:rsidP="00CA17CF">
            <w:pPr>
              <w:spacing w:line="0" w:lineRule="atLeast"/>
              <w:jc w:val="left"/>
              <w:rPr>
                <w:szCs w:val="21"/>
              </w:rPr>
            </w:pPr>
            <w:r w:rsidRPr="0050435C">
              <w:rPr>
                <w:rFonts w:hint="eastAsia"/>
                <w:szCs w:val="21"/>
              </w:rPr>
              <w:t>对靶材钼粉生产质量进行控制</w:t>
            </w:r>
          </w:p>
        </w:tc>
      </w:tr>
      <w:tr w:rsidR="00BF20AD" w:rsidRPr="0061644F" w:rsidTr="00CA17CF">
        <w:trPr>
          <w:cantSplit/>
          <w:trHeight w:hRule="exact" w:val="647"/>
        </w:trPr>
        <w:tc>
          <w:tcPr>
            <w:tcW w:w="496" w:type="dxa"/>
            <w:vAlign w:val="center"/>
          </w:tcPr>
          <w:p w:rsidR="00BF20AD" w:rsidRPr="0050435C" w:rsidRDefault="00BF20AD" w:rsidP="00CA17CF">
            <w:pPr>
              <w:spacing w:line="0" w:lineRule="atLeast"/>
              <w:jc w:val="center"/>
              <w:rPr>
                <w:szCs w:val="21"/>
              </w:rPr>
            </w:pPr>
            <w:r w:rsidRPr="0050435C">
              <w:rPr>
                <w:rFonts w:hint="eastAsia"/>
                <w:szCs w:val="21"/>
              </w:rPr>
              <w:t>14</w:t>
            </w:r>
          </w:p>
        </w:tc>
        <w:tc>
          <w:tcPr>
            <w:tcW w:w="890" w:type="dxa"/>
            <w:vAlign w:val="center"/>
          </w:tcPr>
          <w:p w:rsidR="00BF20AD" w:rsidRPr="0050435C" w:rsidRDefault="00BF20AD" w:rsidP="00CA17CF">
            <w:pPr>
              <w:spacing w:line="0" w:lineRule="atLeast"/>
              <w:jc w:val="center"/>
              <w:rPr>
                <w:szCs w:val="21"/>
              </w:rPr>
            </w:pPr>
            <w:r w:rsidRPr="0050435C">
              <w:rPr>
                <w:rFonts w:hint="eastAsia"/>
                <w:szCs w:val="21"/>
              </w:rPr>
              <w:t>李卫昌</w:t>
            </w:r>
          </w:p>
        </w:tc>
        <w:tc>
          <w:tcPr>
            <w:tcW w:w="645" w:type="dxa"/>
            <w:vAlign w:val="center"/>
          </w:tcPr>
          <w:p w:rsidR="00BF20AD" w:rsidRPr="0050435C" w:rsidRDefault="00BF20AD" w:rsidP="00CA17CF">
            <w:pPr>
              <w:spacing w:line="0" w:lineRule="atLeast"/>
              <w:jc w:val="center"/>
              <w:rPr>
                <w:szCs w:val="21"/>
              </w:rPr>
            </w:pPr>
            <w:r w:rsidRPr="0050435C">
              <w:rPr>
                <w:rFonts w:hint="eastAsia"/>
                <w:szCs w:val="21"/>
              </w:rPr>
              <w:t>男</w:t>
            </w:r>
          </w:p>
        </w:tc>
        <w:tc>
          <w:tcPr>
            <w:tcW w:w="1479" w:type="dxa"/>
            <w:vAlign w:val="center"/>
          </w:tcPr>
          <w:p w:rsidR="00BF20AD" w:rsidRPr="0050435C" w:rsidRDefault="00BF20AD" w:rsidP="00CA17CF">
            <w:pPr>
              <w:spacing w:line="0" w:lineRule="atLeast"/>
              <w:jc w:val="center"/>
              <w:rPr>
                <w:szCs w:val="21"/>
              </w:rPr>
            </w:pPr>
            <w:r w:rsidRPr="0050435C">
              <w:rPr>
                <w:rFonts w:hint="eastAsia"/>
                <w:szCs w:val="21"/>
              </w:rPr>
              <w:t>高级工程师</w:t>
            </w:r>
          </w:p>
        </w:tc>
        <w:tc>
          <w:tcPr>
            <w:tcW w:w="709" w:type="dxa"/>
            <w:vAlign w:val="center"/>
          </w:tcPr>
          <w:p w:rsidR="00BF20AD" w:rsidRPr="0050435C" w:rsidRDefault="00BF20AD" w:rsidP="00CA17CF">
            <w:pPr>
              <w:spacing w:line="0" w:lineRule="atLeast"/>
              <w:jc w:val="center"/>
              <w:rPr>
                <w:szCs w:val="21"/>
              </w:rPr>
            </w:pPr>
            <w:r w:rsidRPr="0050435C">
              <w:rPr>
                <w:rFonts w:hint="eastAsia"/>
                <w:szCs w:val="21"/>
              </w:rPr>
              <w:t>硕士</w:t>
            </w:r>
          </w:p>
        </w:tc>
        <w:tc>
          <w:tcPr>
            <w:tcW w:w="1843" w:type="dxa"/>
            <w:vAlign w:val="center"/>
          </w:tcPr>
          <w:p w:rsidR="00BF20AD" w:rsidRPr="0050435C" w:rsidRDefault="00BF20AD" w:rsidP="00CA17CF">
            <w:pPr>
              <w:spacing w:line="0" w:lineRule="atLeast"/>
              <w:jc w:val="center"/>
              <w:rPr>
                <w:szCs w:val="21"/>
              </w:rPr>
            </w:pPr>
            <w:r w:rsidRPr="0050435C">
              <w:rPr>
                <w:rFonts w:hint="eastAsia"/>
                <w:szCs w:val="21"/>
              </w:rPr>
              <w:t>金堆城钼业集团有限公司</w:t>
            </w:r>
          </w:p>
        </w:tc>
        <w:tc>
          <w:tcPr>
            <w:tcW w:w="2268" w:type="dxa"/>
            <w:vAlign w:val="center"/>
          </w:tcPr>
          <w:p w:rsidR="00BF20AD" w:rsidRPr="0050435C" w:rsidRDefault="00BF20AD" w:rsidP="00CA17CF">
            <w:pPr>
              <w:spacing w:line="0" w:lineRule="atLeast"/>
              <w:jc w:val="left"/>
              <w:rPr>
                <w:szCs w:val="21"/>
              </w:rPr>
            </w:pPr>
            <w:r w:rsidRPr="0050435C">
              <w:rPr>
                <w:rFonts w:hint="eastAsia"/>
                <w:szCs w:val="21"/>
              </w:rPr>
              <w:t>对钼板材矫平进行控制</w:t>
            </w:r>
          </w:p>
        </w:tc>
      </w:tr>
    </w:tbl>
    <w:p w:rsidR="00BF20AD" w:rsidRDefault="00BF20AD" w:rsidP="00BF20AD">
      <w:pPr>
        <w:spacing w:line="0" w:lineRule="atLeast"/>
        <w:jc w:val="left"/>
        <w:rPr>
          <w:rFonts w:ascii="宋体" w:hAnsi="宋体"/>
          <w:b/>
          <w:bCs/>
          <w:kern w:val="0"/>
          <w:szCs w:val="21"/>
        </w:rPr>
      </w:pPr>
    </w:p>
    <w:p w:rsidR="00BF20AD" w:rsidRPr="0061644F" w:rsidRDefault="00BF20AD" w:rsidP="00BF20AD">
      <w:pPr>
        <w:spacing w:line="0" w:lineRule="atLeast"/>
        <w:jc w:val="left"/>
        <w:rPr>
          <w:rFonts w:ascii="宋体" w:hAnsi="宋体"/>
          <w:b/>
          <w:bCs/>
          <w:kern w:val="0"/>
          <w:szCs w:val="21"/>
        </w:rPr>
      </w:pPr>
      <w:r w:rsidRPr="0061644F">
        <w:rPr>
          <w:rFonts w:ascii="宋体" w:hAnsi="宋体" w:hint="eastAsia"/>
          <w:b/>
          <w:bCs/>
          <w:kern w:val="0"/>
          <w:szCs w:val="21"/>
        </w:rPr>
        <w:t>八</w:t>
      </w:r>
      <w:r w:rsidRPr="0061644F">
        <w:rPr>
          <w:rFonts w:ascii="宋体" w:hAnsi="宋体"/>
          <w:b/>
          <w:bCs/>
          <w:kern w:val="0"/>
          <w:szCs w:val="21"/>
        </w:rPr>
        <w:t>、主要完成单位排序及贡献</w:t>
      </w:r>
    </w:p>
    <w:tbl>
      <w:tblPr>
        <w:tblW w:w="864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426"/>
        <w:gridCol w:w="1134"/>
        <w:gridCol w:w="7088"/>
      </w:tblGrid>
      <w:tr w:rsidR="00BF20AD" w:rsidRPr="0061644F" w:rsidTr="00CA17CF">
        <w:trPr>
          <w:trHeight w:val="638"/>
          <w:tblHeade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b/>
                <w:szCs w:val="21"/>
              </w:rPr>
            </w:pPr>
            <w:r w:rsidRPr="0061644F">
              <w:rPr>
                <w:rFonts w:ascii="宋体" w:hAnsi="宋体" w:hint="eastAsia"/>
                <w:b/>
                <w:szCs w:val="21"/>
              </w:rPr>
              <w:t>排名</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b/>
                <w:szCs w:val="21"/>
              </w:rPr>
            </w:pPr>
            <w:r w:rsidRPr="0061644F">
              <w:rPr>
                <w:rFonts w:ascii="宋体" w:hAnsi="宋体" w:hint="eastAsia"/>
                <w:b/>
                <w:szCs w:val="21"/>
              </w:rPr>
              <w:t>单位名称</w:t>
            </w:r>
          </w:p>
        </w:tc>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b/>
                <w:szCs w:val="21"/>
              </w:rPr>
            </w:pPr>
            <w:r w:rsidRPr="0061644F">
              <w:rPr>
                <w:rFonts w:ascii="宋体" w:hAnsi="宋体" w:hint="eastAsia"/>
                <w:b/>
                <w:szCs w:val="21"/>
              </w:rPr>
              <w:t>主要贡献</w:t>
            </w:r>
          </w:p>
        </w:tc>
      </w:tr>
      <w:tr w:rsidR="00BF20AD" w:rsidRPr="0061644F" w:rsidTr="00CA17CF">
        <w:trPr>
          <w:trHeight w:val="638"/>
          <w:tblHeade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szCs w:val="21"/>
              </w:rPr>
            </w:pPr>
            <w:r w:rsidRPr="0061644F">
              <w:rPr>
                <w:rFonts w:ascii="宋体" w:hAnsi="宋体" w:hint="eastAsia"/>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szCs w:val="21"/>
              </w:rPr>
            </w:pPr>
            <w:r w:rsidRPr="0061644F">
              <w:rPr>
                <w:rFonts w:ascii="宋体" w:hAnsi="宋体" w:hint="eastAsia"/>
                <w:kern w:val="0"/>
                <w:szCs w:val="21"/>
              </w:rPr>
              <w:t>金堆城钼业股份有限公司</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F20AD" w:rsidRPr="0061644F" w:rsidRDefault="00BF20AD" w:rsidP="00CA17CF">
            <w:pPr>
              <w:spacing w:line="0" w:lineRule="atLeast"/>
              <w:ind w:firstLineChars="200" w:firstLine="420"/>
              <w:jc w:val="left"/>
              <w:rPr>
                <w:rFonts w:ascii="宋体" w:hAnsi="宋体"/>
                <w:szCs w:val="21"/>
              </w:rPr>
            </w:pPr>
            <w:r w:rsidRPr="0061644F">
              <w:rPr>
                <w:rFonts w:ascii="宋体" w:hAnsi="宋体" w:hint="eastAsia"/>
                <w:szCs w:val="21"/>
              </w:rPr>
              <w:t>作为项目牵头承担单位，</w:t>
            </w:r>
            <w:r>
              <w:rPr>
                <w:rFonts w:ascii="宋体" w:hAnsi="宋体" w:hint="eastAsia"/>
                <w:szCs w:val="21"/>
              </w:rPr>
              <w:t>进行项目的总体设计和整体研究方案，</w:t>
            </w:r>
            <w:r w:rsidRPr="0061644F">
              <w:rPr>
                <w:rFonts w:ascii="宋体" w:hAnsi="宋体" w:hint="eastAsia"/>
                <w:szCs w:val="21"/>
              </w:rPr>
              <w:t>组织实施和成果提交等方面担负了主要工作，充分发挥实施单位的技术和人才优势，生产工艺设计和装备选型调试等进行综合研究，满足了高端靶材的应用推广。</w:t>
            </w:r>
          </w:p>
        </w:tc>
      </w:tr>
      <w:tr w:rsidR="00BF20AD" w:rsidRPr="0061644F" w:rsidTr="00CA17CF">
        <w:trPr>
          <w:trHeight w:val="638"/>
          <w:tblHeade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szCs w:val="21"/>
              </w:rPr>
            </w:pPr>
            <w:r w:rsidRPr="0061644F">
              <w:rPr>
                <w:rFonts w:ascii="宋体" w:hAnsi="宋体" w:hint="eastAsia"/>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20AD" w:rsidRPr="0061644F" w:rsidRDefault="00BF20AD" w:rsidP="00CA17CF">
            <w:pPr>
              <w:autoSpaceDE w:val="0"/>
              <w:autoSpaceDN w:val="0"/>
              <w:adjustRightInd w:val="0"/>
              <w:spacing w:line="0" w:lineRule="atLeast"/>
              <w:jc w:val="center"/>
              <w:rPr>
                <w:rFonts w:ascii="宋体" w:hAnsi="宋体"/>
                <w:szCs w:val="21"/>
              </w:rPr>
            </w:pPr>
            <w:r w:rsidRPr="0061644F">
              <w:rPr>
                <w:rFonts w:ascii="宋体" w:hAnsi="宋体" w:hint="eastAsia"/>
                <w:kern w:val="0"/>
                <w:szCs w:val="21"/>
              </w:rPr>
              <w:t>西安理工大学</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BF20AD" w:rsidRPr="0061644F" w:rsidRDefault="00BF20AD" w:rsidP="00CA17CF">
            <w:pPr>
              <w:spacing w:line="0" w:lineRule="atLeast"/>
              <w:ind w:firstLineChars="200" w:firstLine="420"/>
              <w:jc w:val="left"/>
              <w:rPr>
                <w:rFonts w:ascii="宋体" w:hAnsi="宋体"/>
                <w:szCs w:val="21"/>
              </w:rPr>
            </w:pPr>
            <w:r w:rsidRPr="0061644F">
              <w:rPr>
                <w:rFonts w:ascii="宋体" w:hAnsi="宋体" w:hint="eastAsia"/>
                <w:szCs w:val="21"/>
              </w:rPr>
              <w:t>作为第二实施单位，在该项目检测分析和理论支撑给予坚实的保障。</w:t>
            </w:r>
          </w:p>
        </w:tc>
      </w:tr>
    </w:tbl>
    <w:p w:rsidR="00BF20AD" w:rsidRPr="0061644F" w:rsidRDefault="00BF20AD" w:rsidP="009B5E81">
      <w:pPr>
        <w:spacing w:line="400" w:lineRule="exact"/>
        <w:jc w:val="left"/>
        <w:rPr>
          <w:rFonts w:ascii="宋体" w:hAnsi="宋体"/>
          <w:b/>
          <w:bCs/>
          <w:kern w:val="0"/>
          <w:szCs w:val="21"/>
        </w:rPr>
      </w:pPr>
      <w:r w:rsidRPr="0061644F">
        <w:rPr>
          <w:rFonts w:ascii="宋体" w:hAnsi="宋体" w:hint="eastAsia"/>
          <w:b/>
          <w:bCs/>
          <w:kern w:val="0"/>
          <w:szCs w:val="21"/>
        </w:rPr>
        <w:t>九</w:t>
      </w:r>
      <w:r w:rsidRPr="0061644F">
        <w:rPr>
          <w:rFonts w:ascii="宋体" w:hAnsi="宋体"/>
          <w:b/>
          <w:bCs/>
          <w:kern w:val="0"/>
          <w:szCs w:val="21"/>
        </w:rPr>
        <w:t>、完成人合作关系说明</w:t>
      </w:r>
    </w:p>
    <w:p w:rsidR="00BF20AD" w:rsidRDefault="00BF20AD" w:rsidP="009B5E81">
      <w:pPr>
        <w:autoSpaceDE w:val="0"/>
        <w:autoSpaceDN w:val="0"/>
        <w:adjustRightInd w:val="0"/>
        <w:spacing w:line="400" w:lineRule="exact"/>
        <w:jc w:val="left"/>
        <w:rPr>
          <w:szCs w:val="24"/>
        </w:rPr>
      </w:pPr>
      <w:r>
        <w:rPr>
          <w:szCs w:val="24"/>
        </w:rPr>
        <w:t>项目主要完成人员有</w:t>
      </w:r>
      <w:r w:rsidRPr="0061644F">
        <w:rPr>
          <w:rFonts w:ascii="宋体" w:hAnsi="宋体" w:hint="eastAsia"/>
          <w:szCs w:val="21"/>
        </w:rPr>
        <w:t>付小俊</w:t>
      </w:r>
      <w:r>
        <w:rPr>
          <w:rFonts w:ascii="宋体" w:hAnsi="宋体" w:hint="eastAsia"/>
          <w:szCs w:val="21"/>
        </w:rPr>
        <w:t>、</w:t>
      </w:r>
      <w:r w:rsidRPr="0061644F">
        <w:rPr>
          <w:rFonts w:ascii="宋体" w:hAnsi="宋体" w:hint="eastAsia"/>
          <w:szCs w:val="21"/>
        </w:rPr>
        <w:t>曾毅</w:t>
      </w:r>
      <w:r>
        <w:rPr>
          <w:rFonts w:ascii="宋体" w:hAnsi="宋体" w:hint="eastAsia"/>
          <w:szCs w:val="21"/>
        </w:rPr>
        <w:t>、</w:t>
      </w:r>
      <w:r w:rsidRPr="0061644F">
        <w:rPr>
          <w:rFonts w:ascii="宋体" w:hAnsi="宋体" w:hint="eastAsia"/>
          <w:szCs w:val="21"/>
        </w:rPr>
        <w:t>刘宏亮</w:t>
      </w:r>
      <w:r>
        <w:rPr>
          <w:rFonts w:ascii="宋体" w:hAnsi="宋体" w:hint="eastAsia"/>
          <w:szCs w:val="21"/>
        </w:rPr>
        <w:t>、</w:t>
      </w:r>
      <w:r w:rsidRPr="0061644F">
        <w:rPr>
          <w:rFonts w:ascii="宋体" w:hAnsi="宋体" w:hint="eastAsia"/>
          <w:szCs w:val="21"/>
        </w:rPr>
        <w:t>仙彬华</w:t>
      </w:r>
      <w:r>
        <w:rPr>
          <w:rFonts w:ascii="宋体" w:hAnsi="宋体" w:hint="eastAsia"/>
          <w:szCs w:val="21"/>
        </w:rPr>
        <w:t>、</w:t>
      </w:r>
      <w:r w:rsidRPr="0061644F">
        <w:rPr>
          <w:rFonts w:ascii="宋体" w:hAnsi="宋体" w:hint="eastAsia"/>
          <w:szCs w:val="21"/>
        </w:rPr>
        <w:t>任宝江</w:t>
      </w:r>
      <w:r>
        <w:rPr>
          <w:rFonts w:ascii="宋体" w:hAnsi="宋体" w:hint="eastAsia"/>
          <w:szCs w:val="21"/>
        </w:rPr>
        <w:t>、</w:t>
      </w:r>
      <w:r w:rsidRPr="0061644F">
        <w:rPr>
          <w:rFonts w:ascii="宋体" w:hAnsi="宋体" w:hint="eastAsia"/>
          <w:szCs w:val="21"/>
        </w:rPr>
        <w:t>张菊平</w:t>
      </w:r>
      <w:r>
        <w:rPr>
          <w:rFonts w:ascii="宋体" w:hAnsi="宋体" w:hint="eastAsia"/>
          <w:szCs w:val="21"/>
        </w:rPr>
        <w:t>等11人均为金堆城</w:t>
      </w:r>
      <w:r w:rsidRPr="0050435C">
        <w:rPr>
          <w:rFonts w:hint="eastAsia"/>
          <w:szCs w:val="21"/>
        </w:rPr>
        <w:t>集团有限公司</w:t>
      </w:r>
      <w:r>
        <w:rPr>
          <w:rFonts w:hint="eastAsia"/>
          <w:szCs w:val="21"/>
        </w:rPr>
        <w:t>的人员；</w:t>
      </w:r>
      <w:r w:rsidRPr="0061644F">
        <w:rPr>
          <w:rFonts w:ascii="宋体" w:hAnsi="宋体" w:hint="eastAsia"/>
          <w:szCs w:val="21"/>
        </w:rPr>
        <w:t>武涛</w:t>
      </w:r>
      <w:r>
        <w:rPr>
          <w:rFonts w:ascii="宋体" w:hAnsi="宋体" w:hint="eastAsia"/>
          <w:szCs w:val="21"/>
        </w:rPr>
        <w:t>、</w:t>
      </w:r>
      <w:r w:rsidRPr="0061644F">
        <w:rPr>
          <w:rFonts w:ascii="宋体" w:hAnsi="宋体"/>
          <w:szCs w:val="21"/>
        </w:rPr>
        <w:t>王涛</w:t>
      </w:r>
      <w:r>
        <w:rPr>
          <w:rFonts w:ascii="宋体" w:hAnsi="宋体" w:hint="eastAsia"/>
          <w:szCs w:val="21"/>
        </w:rPr>
        <w:t>、</w:t>
      </w:r>
      <w:r w:rsidRPr="0061644F">
        <w:rPr>
          <w:rFonts w:ascii="宋体" w:hAnsi="宋体" w:hint="eastAsia"/>
          <w:szCs w:val="21"/>
        </w:rPr>
        <w:t>宫溢超</w:t>
      </w:r>
      <w:r>
        <w:rPr>
          <w:rFonts w:ascii="宋体" w:hAnsi="宋体" w:hint="eastAsia"/>
          <w:szCs w:val="21"/>
        </w:rPr>
        <w:t>三人为西安理工大学老师。</w:t>
      </w:r>
      <w:r>
        <w:rPr>
          <w:rFonts w:hint="eastAsia"/>
          <w:szCs w:val="24"/>
        </w:rPr>
        <w:t>这些人员以多种方式参与了项目及</w:t>
      </w:r>
      <w:r>
        <w:rPr>
          <w:szCs w:val="24"/>
        </w:rPr>
        <w:t>报告撰写</w:t>
      </w:r>
      <w:r>
        <w:rPr>
          <w:rFonts w:hint="eastAsia"/>
          <w:szCs w:val="24"/>
        </w:rPr>
        <w:t>。</w:t>
      </w:r>
    </w:p>
    <w:p w:rsidR="00BF20AD" w:rsidRDefault="00BF20AD" w:rsidP="009B5E81">
      <w:pPr>
        <w:spacing w:line="400" w:lineRule="exact"/>
        <w:jc w:val="left"/>
        <w:rPr>
          <w:rFonts w:ascii="宋体" w:hAnsi="宋体"/>
          <w:b/>
          <w:bCs/>
          <w:kern w:val="0"/>
          <w:szCs w:val="21"/>
        </w:rPr>
      </w:pPr>
      <w:r w:rsidRPr="0061644F">
        <w:rPr>
          <w:rFonts w:ascii="宋体" w:hAnsi="宋体"/>
          <w:b/>
          <w:bCs/>
          <w:kern w:val="0"/>
          <w:szCs w:val="21"/>
        </w:rPr>
        <w:t>十、完成单位合作关系说明</w:t>
      </w:r>
    </w:p>
    <w:p w:rsidR="00BF20AD" w:rsidRPr="0061644F" w:rsidRDefault="00BF20AD" w:rsidP="009B5E81">
      <w:pPr>
        <w:spacing w:line="400" w:lineRule="exact"/>
        <w:ind w:firstLineChars="200" w:firstLine="420"/>
        <w:rPr>
          <w:rFonts w:ascii="宋体" w:hAnsi="宋体"/>
          <w:b/>
          <w:bCs/>
          <w:kern w:val="0"/>
          <w:szCs w:val="21"/>
        </w:rPr>
      </w:pPr>
      <w:r>
        <w:rPr>
          <w:szCs w:val="24"/>
        </w:rPr>
        <w:t>本</w:t>
      </w:r>
      <w:r>
        <w:rPr>
          <w:rFonts w:hint="eastAsia"/>
          <w:szCs w:val="24"/>
        </w:rPr>
        <w:t>项目</w:t>
      </w:r>
      <w:r>
        <w:rPr>
          <w:szCs w:val="24"/>
        </w:rPr>
        <w:t>由</w:t>
      </w:r>
      <w:r>
        <w:rPr>
          <w:rFonts w:ascii="宋体" w:hAnsi="宋体" w:hint="eastAsia"/>
          <w:szCs w:val="21"/>
        </w:rPr>
        <w:t>金堆城</w:t>
      </w:r>
      <w:r w:rsidRPr="0050435C">
        <w:rPr>
          <w:rFonts w:hint="eastAsia"/>
          <w:szCs w:val="21"/>
        </w:rPr>
        <w:t>集团有限公司</w:t>
      </w:r>
      <w:r>
        <w:rPr>
          <w:rFonts w:hint="eastAsia"/>
          <w:szCs w:val="24"/>
        </w:rPr>
        <w:t>牵头负责，</w:t>
      </w:r>
      <w:r>
        <w:rPr>
          <w:rFonts w:ascii="宋体" w:hAnsi="宋体" w:hint="eastAsia"/>
          <w:szCs w:val="21"/>
        </w:rPr>
        <w:t>西安理工大学</w:t>
      </w:r>
      <w:r>
        <w:rPr>
          <w:rFonts w:hint="eastAsia"/>
          <w:szCs w:val="24"/>
        </w:rPr>
        <w:t>参与完成</w:t>
      </w:r>
      <w:r>
        <w:rPr>
          <w:szCs w:val="24"/>
        </w:rPr>
        <w:t>。</w:t>
      </w:r>
      <w:r>
        <w:rPr>
          <w:rFonts w:hint="eastAsia"/>
          <w:szCs w:val="24"/>
        </w:rPr>
        <w:t>项目</w:t>
      </w:r>
      <w:r>
        <w:rPr>
          <w:szCs w:val="24"/>
        </w:rPr>
        <w:t>实施过程由牵头单位</w:t>
      </w:r>
      <w:r>
        <w:rPr>
          <w:rFonts w:ascii="宋体" w:hAnsi="宋体" w:hint="eastAsia"/>
          <w:szCs w:val="21"/>
        </w:rPr>
        <w:t>金堆城</w:t>
      </w:r>
      <w:r w:rsidRPr="0050435C">
        <w:rPr>
          <w:rFonts w:hint="eastAsia"/>
          <w:szCs w:val="21"/>
        </w:rPr>
        <w:t>集团有限公司</w:t>
      </w:r>
      <w:r>
        <w:rPr>
          <w:szCs w:val="24"/>
        </w:rPr>
        <w:t>负责</w:t>
      </w:r>
      <w:r>
        <w:rPr>
          <w:rFonts w:hint="eastAsia"/>
          <w:szCs w:val="24"/>
        </w:rPr>
        <w:t>总体设计和整体研究方案的提出、项目组织实施和成果总结、资料提交等方面主要工作；</w:t>
      </w:r>
      <w:r>
        <w:rPr>
          <w:rFonts w:ascii="宋体" w:hAnsi="宋体" w:hint="eastAsia"/>
          <w:szCs w:val="21"/>
        </w:rPr>
        <w:t>西安理工大学</w:t>
      </w:r>
      <w:r>
        <w:rPr>
          <w:rFonts w:hint="eastAsia"/>
          <w:szCs w:val="24"/>
        </w:rPr>
        <w:t>负责理论分析及检测分析工作。负责及参与单位分工明确、责任清晰。</w:t>
      </w:r>
    </w:p>
    <w:p w:rsidR="00067EDE" w:rsidRDefault="00067EDE">
      <w:pPr>
        <w:spacing w:line="400" w:lineRule="exact"/>
        <w:ind w:firstLineChars="200" w:firstLine="420"/>
        <w:rPr>
          <w:szCs w:val="24"/>
        </w:rPr>
      </w:pPr>
      <w:bookmarkStart w:id="0" w:name="_GoBack"/>
      <w:bookmarkEnd w:id="0"/>
    </w:p>
    <w:sectPr w:rsidR="00067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FFF" w:rsidRDefault="00FD6FFF" w:rsidP="00BF20AD">
      <w:r>
        <w:separator/>
      </w:r>
    </w:p>
  </w:endnote>
  <w:endnote w:type="continuationSeparator" w:id="0">
    <w:p w:rsidR="00FD6FFF" w:rsidRDefault="00FD6FFF" w:rsidP="00BF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宋体"/>
    <w:panose1 w:val="02020300000000000000"/>
    <w:charset w:val="00"/>
    <w:family w:val="auto"/>
    <w:pitch w:val="default"/>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FFF" w:rsidRDefault="00FD6FFF" w:rsidP="00BF20AD">
      <w:r>
        <w:separator/>
      </w:r>
    </w:p>
  </w:footnote>
  <w:footnote w:type="continuationSeparator" w:id="0">
    <w:p w:rsidR="00FD6FFF" w:rsidRDefault="00FD6FFF" w:rsidP="00BF2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67EDE"/>
    <w:rsid w:val="000C356C"/>
    <w:rsid w:val="000D063A"/>
    <w:rsid w:val="001118AA"/>
    <w:rsid w:val="0011235E"/>
    <w:rsid w:val="00126CB9"/>
    <w:rsid w:val="00172A27"/>
    <w:rsid w:val="0019026C"/>
    <w:rsid w:val="00193A79"/>
    <w:rsid w:val="001A301B"/>
    <w:rsid w:val="001F3370"/>
    <w:rsid w:val="002059CF"/>
    <w:rsid w:val="00251051"/>
    <w:rsid w:val="002869FE"/>
    <w:rsid w:val="002A1A73"/>
    <w:rsid w:val="002B2A09"/>
    <w:rsid w:val="00360B7E"/>
    <w:rsid w:val="0036544A"/>
    <w:rsid w:val="00392C2E"/>
    <w:rsid w:val="003E6DC6"/>
    <w:rsid w:val="003E7F09"/>
    <w:rsid w:val="00474B08"/>
    <w:rsid w:val="004A4007"/>
    <w:rsid w:val="004D5DBB"/>
    <w:rsid w:val="004D6580"/>
    <w:rsid w:val="00500F7C"/>
    <w:rsid w:val="00515306"/>
    <w:rsid w:val="00526947"/>
    <w:rsid w:val="00526E4D"/>
    <w:rsid w:val="00563768"/>
    <w:rsid w:val="00595818"/>
    <w:rsid w:val="00603D6C"/>
    <w:rsid w:val="006577E1"/>
    <w:rsid w:val="006A601D"/>
    <w:rsid w:val="006E0082"/>
    <w:rsid w:val="00826B44"/>
    <w:rsid w:val="00843714"/>
    <w:rsid w:val="00850E2D"/>
    <w:rsid w:val="0085190F"/>
    <w:rsid w:val="00865242"/>
    <w:rsid w:val="00872FB5"/>
    <w:rsid w:val="008737C8"/>
    <w:rsid w:val="008A16AF"/>
    <w:rsid w:val="008F429C"/>
    <w:rsid w:val="0090106E"/>
    <w:rsid w:val="009069CF"/>
    <w:rsid w:val="00984C3A"/>
    <w:rsid w:val="00996C6F"/>
    <w:rsid w:val="009A1A56"/>
    <w:rsid w:val="009A1F36"/>
    <w:rsid w:val="009B5E81"/>
    <w:rsid w:val="009D0560"/>
    <w:rsid w:val="009D48C6"/>
    <w:rsid w:val="009F052D"/>
    <w:rsid w:val="00A1037E"/>
    <w:rsid w:val="00A50954"/>
    <w:rsid w:val="00B74DEA"/>
    <w:rsid w:val="00B83795"/>
    <w:rsid w:val="00B95A6E"/>
    <w:rsid w:val="00BA1D6C"/>
    <w:rsid w:val="00BD7A93"/>
    <w:rsid w:val="00BF20AD"/>
    <w:rsid w:val="00C07B4F"/>
    <w:rsid w:val="00C40146"/>
    <w:rsid w:val="00C558EA"/>
    <w:rsid w:val="00C80F43"/>
    <w:rsid w:val="00CA17CF"/>
    <w:rsid w:val="00CB5379"/>
    <w:rsid w:val="00CD2E80"/>
    <w:rsid w:val="00CD6436"/>
    <w:rsid w:val="00CF1F33"/>
    <w:rsid w:val="00D048A1"/>
    <w:rsid w:val="00D241A6"/>
    <w:rsid w:val="00D461A0"/>
    <w:rsid w:val="00D50FE8"/>
    <w:rsid w:val="00D82547"/>
    <w:rsid w:val="00E140A6"/>
    <w:rsid w:val="00E15A5A"/>
    <w:rsid w:val="00E802D7"/>
    <w:rsid w:val="00EA0737"/>
    <w:rsid w:val="00EA1405"/>
    <w:rsid w:val="00EC26F1"/>
    <w:rsid w:val="00EE115B"/>
    <w:rsid w:val="00EE2887"/>
    <w:rsid w:val="00EF540A"/>
    <w:rsid w:val="00F77DE7"/>
    <w:rsid w:val="00FB131E"/>
    <w:rsid w:val="00FD206B"/>
    <w:rsid w:val="00FD6FFF"/>
    <w:rsid w:val="0183552B"/>
    <w:rsid w:val="03C9065F"/>
    <w:rsid w:val="05C22E3B"/>
    <w:rsid w:val="07F3505F"/>
    <w:rsid w:val="090218C4"/>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4C73A7D"/>
    <w:rsid w:val="25F9222F"/>
    <w:rsid w:val="266B1AF3"/>
    <w:rsid w:val="273E1D5F"/>
    <w:rsid w:val="27770EB8"/>
    <w:rsid w:val="2A657A74"/>
    <w:rsid w:val="2C3C386D"/>
    <w:rsid w:val="2E017E6F"/>
    <w:rsid w:val="2E276A77"/>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F817"/>
  <w15:docId w15:val="{A7D6CEE0-385A-468E-A9BA-3C0B9C40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qFormat/>
    <w:pPr>
      <w:spacing w:line="360" w:lineRule="auto"/>
      <w:ind w:firstLineChars="200" w:firstLine="480"/>
    </w:pPr>
    <w:rPr>
      <w:rFonts w:ascii="仿宋_GB2312"/>
      <w:sz w:val="24"/>
    </w:rPr>
  </w:style>
  <w:style w:type="paragraph" w:styleId="a4">
    <w:name w:val="Date"/>
    <w:basedOn w:val="a"/>
    <w:next w:val="a"/>
    <w:link w:val="a5"/>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qFormat/>
    <w:rPr>
      <w:sz w:val="24"/>
      <w:szCs w:val="24"/>
    </w:rPr>
  </w:style>
  <w:style w:type="character" w:styleId="ab">
    <w:name w:val="page number"/>
    <w:basedOn w:val="a0"/>
    <w:uiPriority w:val="99"/>
    <w:unhideWhenUsed/>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30"/>
      <w:szCs w:val="30"/>
    </w:rPr>
  </w:style>
  <w:style w:type="character" w:customStyle="1" w:styleId="ac">
    <w:name w:val="纯文本 字符"/>
    <w:basedOn w:val="a0"/>
    <w:uiPriority w:val="99"/>
    <w:semiHidden/>
    <w:qFormat/>
    <w:rPr>
      <w:rFonts w:asciiTheme="minorEastAsia" w:hAnsi="Courier New" w:cs="Courier New"/>
      <w:szCs w:val="20"/>
    </w:rPr>
  </w:style>
  <w:style w:type="character" w:customStyle="1" w:styleId="1">
    <w:name w:val="纯文本 字符1"/>
    <w:link w:val="a3"/>
    <w:qFormat/>
    <w:rPr>
      <w:rFonts w:ascii="仿宋_GB2312" w:eastAsia="宋体" w:hAnsi="Times New Roman" w:cs="Times New Roman"/>
      <w:sz w:val="24"/>
      <w:szCs w:val="20"/>
    </w:rPr>
  </w:style>
  <w:style w:type="character" w:customStyle="1" w:styleId="a5">
    <w:name w:val="日期 字符"/>
    <w:basedOn w:val="a0"/>
    <w:link w:val="a4"/>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ZHAO</dc:creator>
  <cp:lastModifiedBy>bumiu</cp:lastModifiedBy>
  <cp:revision>20</cp:revision>
  <dcterms:created xsi:type="dcterms:W3CDTF">2019-07-02T01:32:00Z</dcterms:created>
  <dcterms:modified xsi:type="dcterms:W3CDTF">2020-06-09T07:51:00Z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